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C62D66" w14:paraId="69D4B659" w14:textId="77777777" w:rsidTr="00D9561B">
        <w:trPr>
          <w:trHeight w:val="1514"/>
        </w:trPr>
        <w:tc>
          <w:tcPr>
            <w:tcW w:w="7522" w:type="dxa"/>
            <w:tcBorders>
              <w:top w:val="nil"/>
              <w:left w:val="nil"/>
              <w:bottom w:val="nil"/>
              <w:right w:val="nil"/>
            </w:tcBorders>
            <w:tcMar>
              <w:left w:w="0" w:type="dxa"/>
              <w:right w:w="0" w:type="dxa"/>
            </w:tcMar>
          </w:tcPr>
          <w:p w14:paraId="1470F58D" w14:textId="24EFBA15" w:rsidR="00374412" w:rsidRDefault="008A6313" w:rsidP="00D9561B">
            <w:r>
              <w:t>De v</w:t>
            </w:r>
            <w:r w:rsidR="008E3932">
              <w:t>oorzitter van de Tweede Kamer der Staten-Generaal</w:t>
            </w:r>
          </w:p>
          <w:p w14:paraId="4C88EF19" w14:textId="77777777" w:rsidR="00374412" w:rsidRDefault="008A6313" w:rsidP="00D9561B">
            <w:r>
              <w:t>Postbus 20018</w:t>
            </w:r>
          </w:p>
          <w:p w14:paraId="3C4979DC" w14:textId="77777777" w:rsidR="008E3932" w:rsidRDefault="008A6313" w:rsidP="00D9561B">
            <w:r>
              <w:t>2500 EA  DEN HAAG</w:t>
            </w:r>
          </w:p>
        </w:tc>
      </w:tr>
    </w:tbl>
    <w:p w14:paraId="206474D6" w14:textId="77777777" w:rsidR="00C62D66" w:rsidRDefault="00C62D66"/>
    <w:tbl>
      <w:tblPr>
        <w:tblStyle w:val="TableGrid0"/>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8"/>
        <w:gridCol w:w="6572"/>
      </w:tblGrid>
      <w:tr w:rsidR="00C62D66" w14:paraId="794ACB15" w14:textId="77777777" w:rsidTr="00FF66F9">
        <w:trPr>
          <w:trHeight w:hRule="exact" w:val="289"/>
        </w:trPr>
        <w:tc>
          <w:tcPr>
            <w:tcW w:w="929" w:type="dxa"/>
          </w:tcPr>
          <w:p w14:paraId="48E2FCED" w14:textId="77777777" w:rsidR="0005404B" w:rsidRPr="00434042" w:rsidRDefault="008A6313" w:rsidP="00FF66F9">
            <w:pPr>
              <w:rPr>
                <w:lang w:eastAsia="en-US"/>
              </w:rPr>
            </w:pPr>
            <w:r>
              <w:rPr>
                <w:lang w:eastAsia="en-US"/>
              </w:rPr>
              <w:t>Datum</w:t>
            </w:r>
          </w:p>
        </w:tc>
        <w:tc>
          <w:tcPr>
            <w:tcW w:w="6581" w:type="dxa"/>
          </w:tcPr>
          <w:p w14:paraId="470DD901" w14:textId="729FCD56" w:rsidR="0005404B" w:rsidRPr="00434042" w:rsidRDefault="00583EB9" w:rsidP="00FF66F9">
            <w:pPr>
              <w:rPr>
                <w:lang w:eastAsia="en-US"/>
              </w:rPr>
            </w:pPr>
            <w:r>
              <w:rPr>
                <w:lang w:eastAsia="en-US"/>
              </w:rPr>
              <w:t>1 november 2021</w:t>
            </w:r>
          </w:p>
        </w:tc>
      </w:tr>
      <w:tr w:rsidR="00C62D66" w14:paraId="17D49A1E" w14:textId="77777777" w:rsidTr="00FF66F9">
        <w:trPr>
          <w:trHeight w:val="368"/>
        </w:trPr>
        <w:tc>
          <w:tcPr>
            <w:tcW w:w="929" w:type="dxa"/>
          </w:tcPr>
          <w:p w14:paraId="455DEF05" w14:textId="77777777" w:rsidR="0005404B" w:rsidRDefault="008A6313" w:rsidP="00FF66F9">
            <w:pPr>
              <w:rPr>
                <w:lang w:eastAsia="en-US"/>
              </w:rPr>
            </w:pPr>
            <w:r>
              <w:rPr>
                <w:lang w:eastAsia="en-US"/>
              </w:rPr>
              <w:t>Betreft</w:t>
            </w:r>
          </w:p>
        </w:tc>
        <w:tc>
          <w:tcPr>
            <w:tcW w:w="6581" w:type="dxa"/>
          </w:tcPr>
          <w:p w14:paraId="3FA77F8A" w14:textId="3A3D5E76" w:rsidR="0005404B" w:rsidRDefault="00965B07" w:rsidP="004942D7">
            <w:pPr>
              <w:rPr>
                <w:lang w:eastAsia="en-US"/>
              </w:rPr>
            </w:pPr>
            <w:r>
              <w:rPr>
                <w:lang w:eastAsia="en-US"/>
              </w:rPr>
              <w:t xml:space="preserve">Aanbiedingsbrief </w:t>
            </w:r>
            <w:r w:rsidR="004942D7">
              <w:rPr>
                <w:lang w:eastAsia="en-US"/>
              </w:rPr>
              <w:t>bijgestelde werkopdrachten</w:t>
            </w:r>
            <w:r w:rsidR="00DC5E9F">
              <w:rPr>
                <w:lang w:eastAsia="en-US"/>
              </w:rPr>
              <w:t xml:space="preserve"> curriculum</w:t>
            </w:r>
            <w:r w:rsidR="005D7454">
              <w:rPr>
                <w:lang w:eastAsia="en-US"/>
              </w:rPr>
              <w:t xml:space="preserve"> primair en voortgezet onderwijs</w:t>
            </w:r>
          </w:p>
        </w:tc>
      </w:tr>
    </w:tbl>
    <w:p w14:paraId="5229213A" w14:textId="4BBFD972" w:rsidR="0005404B" w:rsidRDefault="0005404B" w:rsidP="00FF66F9"/>
    <w:p w14:paraId="1A05CAB3" w14:textId="0B53BD35" w:rsidR="00583305" w:rsidRDefault="00583305" w:rsidP="00FF66F9"/>
    <w:p w14:paraId="268E5DD7" w14:textId="77777777" w:rsidR="00583305" w:rsidRDefault="00583305" w:rsidP="00FF66F9"/>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C62D66" w:rsidRPr="00B727C9" w14:paraId="16BDF14B" w14:textId="77777777" w:rsidTr="00A421A1">
        <w:tc>
          <w:tcPr>
            <w:tcW w:w="2160" w:type="dxa"/>
          </w:tcPr>
          <w:p w14:paraId="0EEC8DFB" w14:textId="77777777" w:rsidR="006205C0" w:rsidRPr="00F53C9D" w:rsidRDefault="008A6313" w:rsidP="00686AED">
            <w:pPr>
              <w:pStyle w:val="Colofonkop"/>
              <w:framePr w:hSpace="0" w:wrap="auto" w:vAnchor="margin" w:hAnchor="text" w:xAlign="left" w:yAlign="inline"/>
            </w:pPr>
            <w:r>
              <w:t>Voortgezet Onderwijs</w:t>
            </w:r>
          </w:p>
          <w:p w14:paraId="240F9CD8" w14:textId="77777777" w:rsidR="004425A7" w:rsidRDefault="008A6313" w:rsidP="00E972A2">
            <w:pPr>
              <w:pStyle w:val="Huisstijl-Gegeven"/>
              <w:spacing w:after="0"/>
            </w:pPr>
            <w:r>
              <w:t xml:space="preserve">Rijnstraat 50 </w:t>
            </w:r>
          </w:p>
          <w:p w14:paraId="0600C8F6" w14:textId="77777777" w:rsidR="004425A7" w:rsidRDefault="008A6313" w:rsidP="00E972A2">
            <w:pPr>
              <w:pStyle w:val="Huisstijl-Gegeven"/>
              <w:spacing w:after="0"/>
            </w:pPr>
            <w:r>
              <w:t>Den Haag</w:t>
            </w:r>
          </w:p>
          <w:p w14:paraId="672A4B93" w14:textId="77777777" w:rsidR="004425A7" w:rsidRDefault="008A6313" w:rsidP="00E972A2">
            <w:pPr>
              <w:pStyle w:val="Huisstijl-Gegeven"/>
              <w:spacing w:after="0"/>
            </w:pPr>
            <w:r>
              <w:t>Postbus 16375</w:t>
            </w:r>
          </w:p>
          <w:p w14:paraId="5CA227CF" w14:textId="77777777" w:rsidR="004425A7" w:rsidRPr="005D7454" w:rsidRDefault="008A6313" w:rsidP="00E972A2">
            <w:pPr>
              <w:pStyle w:val="Huisstijl-Gegeven"/>
              <w:spacing w:after="0"/>
              <w:rPr>
                <w:lang w:val="de-DE"/>
              </w:rPr>
            </w:pPr>
            <w:r w:rsidRPr="005D7454">
              <w:rPr>
                <w:lang w:val="de-DE"/>
              </w:rPr>
              <w:t>2500 BJ Den Haag</w:t>
            </w:r>
          </w:p>
          <w:p w14:paraId="53DE0F22" w14:textId="77777777" w:rsidR="004425A7" w:rsidRPr="005D7454" w:rsidRDefault="008A6313" w:rsidP="00E972A2">
            <w:pPr>
              <w:pStyle w:val="Huisstijl-Gegeven"/>
              <w:spacing w:after="90"/>
              <w:rPr>
                <w:lang w:val="de-DE"/>
              </w:rPr>
            </w:pPr>
            <w:r w:rsidRPr="005D7454">
              <w:rPr>
                <w:lang w:val="de-DE"/>
              </w:rPr>
              <w:t>www.rijksoverheid.nl</w:t>
            </w:r>
          </w:p>
          <w:p w14:paraId="08F76A84" w14:textId="77777777" w:rsidR="006205C0" w:rsidRPr="005D7454" w:rsidRDefault="006205C0" w:rsidP="00A421A1">
            <w:pPr>
              <w:spacing w:line="180" w:lineRule="exact"/>
              <w:rPr>
                <w:sz w:val="13"/>
                <w:szCs w:val="13"/>
                <w:lang w:val="de-DE"/>
              </w:rPr>
            </w:pPr>
          </w:p>
        </w:tc>
      </w:tr>
      <w:tr w:rsidR="00C62D66" w:rsidRPr="00B727C9" w14:paraId="679DBBF4" w14:textId="77777777" w:rsidTr="00A421A1">
        <w:trPr>
          <w:trHeight w:hRule="exact" w:val="200"/>
        </w:trPr>
        <w:tc>
          <w:tcPr>
            <w:tcW w:w="2160" w:type="dxa"/>
          </w:tcPr>
          <w:p w14:paraId="0FDE8B96" w14:textId="77777777" w:rsidR="006205C0" w:rsidRPr="005D7454" w:rsidRDefault="006205C0" w:rsidP="00A421A1">
            <w:pPr>
              <w:spacing w:after="90" w:line="180" w:lineRule="exact"/>
              <w:rPr>
                <w:sz w:val="13"/>
                <w:szCs w:val="13"/>
                <w:lang w:val="de-DE"/>
              </w:rPr>
            </w:pPr>
          </w:p>
        </w:tc>
      </w:tr>
      <w:tr w:rsidR="00C62D66" w14:paraId="4F6A04FF" w14:textId="77777777" w:rsidTr="00A421A1">
        <w:trPr>
          <w:trHeight w:val="450"/>
        </w:trPr>
        <w:tc>
          <w:tcPr>
            <w:tcW w:w="2160" w:type="dxa"/>
          </w:tcPr>
          <w:p w14:paraId="29405DE7" w14:textId="6800854F" w:rsidR="00F51A76" w:rsidRDefault="008A6313" w:rsidP="00A421A1">
            <w:pPr>
              <w:spacing w:line="180" w:lineRule="exact"/>
              <w:rPr>
                <w:b/>
                <w:sz w:val="13"/>
                <w:szCs w:val="13"/>
              </w:rPr>
            </w:pPr>
            <w:r>
              <w:rPr>
                <w:b/>
                <w:sz w:val="13"/>
                <w:szCs w:val="13"/>
              </w:rPr>
              <w:t>Onze referentie</w:t>
            </w:r>
          </w:p>
          <w:p w14:paraId="255F2DBA" w14:textId="50EBE57A" w:rsidR="006205C0" w:rsidRPr="00FA7882" w:rsidRDefault="00F9675C" w:rsidP="00AF2DEA">
            <w:pPr>
              <w:spacing w:line="180" w:lineRule="exact"/>
              <w:rPr>
                <w:sz w:val="13"/>
                <w:szCs w:val="13"/>
              </w:rPr>
            </w:pPr>
            <w:r>
              <w:rPr>
                <w:sz w:val="13"/>
                <w:szCs w:val="13"/>
              </w:rPr>
              <w:t>30168229</w:t>
            </w:r>
          </w:p>
        </w:tc>
      </w:tr>
      <w:tr w:rsidR="00C62D66" w14:paraId="2DCF7BE3" w14:textId="77777777" w:rsidTr="00D15F0A">
        <w:trPr>
          <w:trHeight w:val="113"/>
        </w:trPr>
        <w:tc>
          <w:tcPr>
            <w:tcW w:w="2160" w:type="dxa"/>
          </w:tcPr>
          <w:p w14:paraId="309FF9F9" w14:textId="77777777" w:rsidR="006205C0" w:rsidRDefault="008A6313" w:rsidP="00D36088">
            <w:pPr>
              <w:tabs>
                <w:tab w:val="center" w:pos="1080"/>
              </w:tabs>
              <w:spacing w:line="180" w:lineRule="exact"/>
              <w:rPr>
                <w:b/>
                <w:sz w:val="13"/>
                <w:szCs w:val="13"/>
              </w:rPr>
            </w:pPr>
            <w:r>
              <w:rPr>
                <w:b/>
                <w:sz w:val="13"/>
                <w:szCs w:val="13"/>
              </w:rPr>
              <w:t>Bijlagen</w:t>
            </w:r>
          </w:p>
          <w:p w14:paraId="6940BCF0" w14:textId="77777777" w:rsidR="00BF397D" w:rsidRPr="006C4BEB" w:rsidRDefault="00BF397D" w:rsidP="00D36088">
            <w:pPr>
              <w:tabs>
                <w:tab w:val="center" w:pos="1080"/>
              </w:tabs>
              <w:spacing w:line="180" w:lineRule="exact"/>
              <w:rPr>
                <w:bCs/>
                <w:sz w:val="13"/>
                <w:szCs w:val="13"/>
              </w:rPr>
            </w:pPr>
            <w:r w:rsidRPr="006C4BEB">
              <w:rPr>
                <w:bCs/>
                <w:sz w:val="13"/>
                <w:szCs w:val="13"/>
              </w:rPr>
              <w:t>1.Werkopdracht bijstellen examenprogramma’s</w:t>
            </w:r>
          </w:p>
          <w:p w14:paraId="314E8EF8" w14:textId="1AF9D92D" w:rsidR="00BF397D" w:rsidRPr="00C5333A" w:rsidRDefault="00BF397D" w:rsidP="00D36088">
            <w:pPr>
              <w:tabs>
                <w:tab w:val="center" w:pos="1080"/>
              </w:tabs>
              <w:spacing w:line="180" w:lineRule="exact"/>
              <w:rPr>
                <w:sz w:val="13"/>
                <w:szCs w:val="13"/>
              </w:rPr>
            </w:pPr>
            <w:r w:rsidRPr="006C4BEB">
              <w:rPr>
                <w:bCs/>
                <w:sz w:val="13"/>
                <w:szCs w:val="13"/>
              </w:rPr>
              <w:t>2. Werkopdracht bijstellen kerndoelen</w:t>
            </w:r>
          </w:p>
        </w:tc>
      </w:tr>
      <w:tr w:rsidR="00C62D66" w14:paraId="5A7EFE5E" w14:textId="77777777" w:rsidTr="00D15F0A">
        <w:trPr>
          <w:trHeight w:val="113"/>
        </w:trPr>
        <w:tc>
          <w:tcPr>
            <w:tcW w:w="2160" w:type="dxa"/>
          </w:tcPr>
          <w:p w14:paraId="0BD08B5C" w14:textId="77777777" w:rsidR="006205C0" w:rsidRPr="00D74F66" w:rsidRDefault="006205C0" w:rsidP="00A421A1">
            <w:pPr>
              <w:spacing w:after="90" w:line="180" w:lineRule="exact"/>
              <w:rPr>
                <w:sz w:val="13"/>
              </w:rPr>
            </w:pPr>
          </w:p>
        </w:tc>
      </w:tr>
    </w:tbl>
    <w:p w14:paraId="77BB0900" w14:textId="7C8AD14B" w:rsidR="00BD5D4E" w:rsidRDefault="00BD5D4E" w:rsidP="00BD5D4E">
      <w:pPr>
        <w:autoSpaceDE w:val="0"/>
        <w:autoSpaceDN w:val="0"/>
        <w:adjustRightInd w:val="0"/>
      </w:pPr>
      <w:r w:rsidRPr="006966AB">
        <w:t xml:space="preserve">Op 3 november wordt u bijgepraat door de </w:t>
      </w:r>
      <w:r w:rsidR="00CC6FE3">
        <w:t xml:space="preserve">wetenschappelijke </w:t>
      </w:r>
      <w:r w:rsidRPr="006966AB">
        <w:t xml:space="preserve">curriculumcommissie over </w:t>
      </w:r>
      <w:r w:rsidR="005D7454">
        <w:t>de uitgebrachte tussen</w:t>
      </w:r>
      <w:r w:rsidRPr="006966AB">
        <w:t>adviezen. Deze brief stuur ik u voorafgaand daaraan, om aan te geven hoe er opvolging is gegeven aan de</w:t>
      </w:r>
      <w:r w:rsidR="005D7454">
        <w:t xml:space="preserve"> tussen</w:t>
      </w:r>
      <w:r w:rsidRPr="006966AB">
        <w:t xml:space="preserve">adviezen </w:t>
      </w:r>
      <w:r w:rsidR="00CC6FE3">
        <w:t xml:space="preserve">van de </w:t>
      </w:r>
      <w:r w:rsidR="00450515">
        <w:t>wetenschappelijke c</w:t>
      </w:r>
      <w:r w:rsidR="00CC6FE3">
        <w:t>urriculumcommissie</w:t>
      </w:r>
      <w:r w:rsidR="005D7454">
        <w:t xml:space="preserve"> </w:t>
      </w:r>
      <w:r w:rsidR="00B63765">
        <w:t>over</w:t>
      </w:r>
      <w:r w:rsidR="005D7454">
        <w:t xml:space="preserve"> de werkopdrachten aan SLO</w:t>
      </w:r>
      <w:r w:rsidR="00CC6FE3">
        <w:t>.</w:t>
      </w:r>
    </w:p>
    <w:p w14:paraId="31DF9B8B" w14:textId="77777777" w:rsidR="00BD5D4E" w:rsidRPr="00E969E9" w:rsidRDefault="00BD5D4E" w:rsidP="00BD5D4E">
      <w:pPr>
        <w:autoSpaceDE w:val="0"/>
        <w:autoSpaceDN w:val="0"/>
        <w:adjustRightInd w:val="0"/>
      </w:pPr>
    </w:p>
    <w:p w14:paraId="19698897" w14:textId="54812217" w:rsidR="00465CFF" w:rsidRDefault="00F02255" w:rsidP="00965B07">
      <w:pPr>
        <w:autoSpaceDE w:val="0"/>
        <w:autoSpaceDN w:val="0"/>
        <w:adjustRightInd w:val="0"/>
      </w:pPr>
      <w:r>
        <w:t xml:space="preserve">Op </w:t>
      </w:r>
      <w:r w:rsidR="00E83E77">
        <w:t>16 juni 2020</w:t>
      </w:r>
      <w:r>
        <w:t xml:space="preserve"> heeft uw Kamer via de motie-Van </w:t>
      </w:r>
      <w:proofErr w:type="spellStart"/>
      <w:r>
        <w:t>Meenen</w:t>
      </w:r>
      <w:proofErr w:type="spellEnd"/>
      <w:r>
        <w:t>/Rog</w:t>
      </w:r>
      <w:r w:rsidR="00DC5E9F">
        <w:rPr>
          <w:rStyle w:val="Voetnootmarkering"/>
        </w:rPr>
        <w:footnoteReference w:id="1"/>
      </w:r>
      <w:r>
        <w:t xml:space="preserve"> verzocht om een wetenschappelijke curriculumcommissie in te stellen</w:t>
      </w:r>
      <w:r w:rsidR="00465CFF">
        <w:t xml:space="preserve"> om te komen tot een </w:t>
      </w:r>
      <w:r w:rsidR="00A97F78">
        <w:t xml:space="preserve">gedegen </w:t>
      </w:r>
      <w:r w:rsidR="00465CFF">
        <w:t xml:space="preserve">wetenschappelijke onderbouwing voor het curriculumtraject. </w:t>
      </w:r>
      <w:r>
        <w:t xml:space="preserve">Vanaf september 2020 is deze </w:t>
      </w:r>
      <w:r w:rsidR="00450515">
        <w:t xml:space="preserve">wetenschappelijke </w:t>
      </w:r>
      <w:r>
        <w:t xml:space="preserve">curriculumcommissie onder voorzitterschap van </w:t>
      </w:r>
      <w:r w:rsidR="005D7454">
        <w:t xml:space="preserve">prof. dr. </w:t>
      </w:r>
      <w:r>
        <w:t xml:space="preserve">Roel Kuiper </w:t>
      </w:r>
      <w:r w:rsidR="00233E3C">
        <w:t>actief</w:t>
      </w:r>
      <w:r w:rsidR="00A97F78">
        <w:t>. De commissie</w:t>
      </w:r>
      <w:r w:rsidR="00465CFF">
        <w:t xml:space="preserve"> heeft </w:t>
      </w:r>
      <w:r w:rsidR="00A97F78">
        <w:t xml:space="preserve">inmiddels </w:t>
      </w:r>
      <w:r w:rsidR="00465CFF">
        <w:t xml:space="preserve">drie tussenadviezen </w:t>
      </w:r>
      <w:r w:rsidR="00A97F78">
        <w:t xml:space="preserve">en een verdiepende studie </w:t>
      </w:r>
      <w:r w:rsidR="00465CFF">
        <w:t>gepubliceerd:</w:t>
      </w:r>
    </w:p>
    <w:p w14:paraId="19CB68F8" w14:textId="2A3F99A1" w:rsidR="00F02255" w:rsidRDefault="00E83E77" w:rsidP="00465CFF">
      <w:pPr>
        <w:pStyle w:val="Lijstalinea"/>
        <w:numPr>
          <w:ilvl w:val="0"/>
          <w:numId w:val="10"/>
        </w:numPr>
        <w:autoSpaceDE w:val="0"/>
        <w:autoSpaceDN w:val="0"/>
        <w:adjustRightInd w:val="0"/>
      </w:pPr>
      <w:r w:rsidRPr="00E83E77">
        <w:rPr>
          <w:i/>
          <w:iCs/>
        </w:rPr>
        <w:t>Kaders voor de toekomst</w:t>
      </w:r>
      <w:r>
        <w:t>, een reflectie op de voorstellen van Curriculum.nu;</w:t>
      </w:r>
    </w:p>
    <w:p w14:paraId="64F5709B" w14:textId="4EA3BE46" w:rsidR="00E83E77" w:rsidRDefault="00E83E77" w:rsidP="00465CFF">
      <w:pPr>
        <w:pStyle w:val="Lijstalinea"/>
        <w:numPr>
          <w:ilvl w:val="0"/>
          <w:numId w:val="10"/>
        </w:numPr>
        <w:autoSpaceDE w:val="0"/>
        <w:autoSpaceDN w:val="0"/>
        <w:adjustRightInd w:val="0"/>
      </w:pPr>
      <w:r>
        <w:rPr>
          <w:i/>
          <w:iCs/>
        </w:rPr>
        <w:t>Doel en ruimte</w:t>
      </w:r>
      <w:r>
        <w:t>, een advies over de werkopdracht voor het bijstellen van kerndoelen</w:t>
      </w:r>
      <w:r w:rsidR="005D7454">
        <w:t xml:space="preserve"> primair en voortgezet onderwijs</w:t>
      </w:r>
      <w:r>
        <w:t>;</w:t>
      </w:r>
    </w:p>
    <w:p w14:paraId="1CB2221F" w14:textId="7E885A8E" w:rsidR="006966AB" w:rsidRDefault="00E83E77" w:rsidP="00465CFF">
      <w:pPr>
        <w:pStyle w:val="Lijstalinea"/>
        <w:numPr>
          <w:ilvl w:val="0"/>
          <w:numId w:val="10"/>
        </w:numPr>
        <w:autoSpaceDE w:val="0"/>
        <w:autoSpaceDN w:val="0"/>
        <w:adjustRightInd w:val="0"/>
      </w:pPr>
      <w:r>
        <w:rPr>
          <w:i/>
          <w:iCs/>
        </w:rPr>
        <w:t xml:space="preserve">Examenprogramma’s in perspectief, </w:t>
      </w:r>
      <w:r>
        <w:t xml:space="preserve">een advies over de werkopdracht voor het bijstellen van </w:t>
      </w:r>
      <w:r w:rsidR="0024229D">
        <w:t>examenprogramma</w:t>
      </w:r>
      <w:r w:rsidR="005D7454">
        <w:t>’</w:t>
      </w:r>
      <w:r w:rsidR="0024229D">
        <w:t>s</w:t>
      </w:r>
      <w:r w:rsidR="005D7454">
        <w:t xml:space="preserve"> voortgezet onderwijs</w:t>
      </w:r>
      <w:r w:rsidR="006966AB">
        <w:t>;</w:t>
      </w:r>
    </w:p>
    <w:p w14:paraId="1648131F" w14:textId="4C8DAE63" w:rsidR="00E83E77" w:rsidRDefault="006966AB" w:rsidP="00465CFF">
      <w:pPr>
        <w:pStyle w:val="Lijstalinea"/>
        <w:numPr>
          <w:ilvl w:val="0"/>
          <w:numId w:val="10"/>
        </w:numPr>
        <w:autoSpaceDE w:val="0"/>
        <w:autoSpaceDN w:val="0"/>
        <w:adjustRightInd w:val="0"/>
      </w:pPr>
      <w:r>
        <w:rPr>
          <w:i/>
          <w:iCs/>
        </w:rPr>
        <w:t>Kaders voor kansen,</w:t>
      </w:r>
      <w:r>
        <w:t xml:space="preserve"> naar een beoordelingskader kansengelijkheid voor het funderend onderwijs</w:t>
      </w:r>
      <w:r w:rsidR="005D7454">
        <w:t xml:space="preserve"> (verdiepende studie)</w:t>
      </w:r>
      <w:r>
        <w:t>.</w:t>
      </w:r>
    </w:p>
    <w:p w14:paraId="1F53429F" w14:textId="4340C3FB" w:rsidR="00F02255" w:rsidRDefault="00F02255" w:rsidP="00965B07">
      <w:pPr>
        <w:autoSpaceDE w:val="0"/>
        <w:autoSpaceDN w:val="0"/>
        <w:adjustRightInd w:val="0"/>
      </w:pPr>
    </w:p>
    <w:p w14:paraId="54F153F5" w14:textId="34B822AD" w:rsidR="000236F9" w:rsidRDefault="00E83E77" w:rsidP="00965B07">
      <w:pPr>
        <w:autoSpaceDE w:val="0"/>
        <w:autoSpaceDN w:val="0"/>
        <w:adjustRightInd w:val="0"/>
      </w:pPr>
      <w:r>
        <w:t xml:space="preserve">Omdat uw Kamer heeft verzocht </w:t>
      </w:r>
      <w:r w:rsidR="00965812">
        <w:t xml:space="preserve">om </w:t>
      </w:r>
      <w:r>
        <w:t xml:space="preserve">enkele </w:t>
      </w:r>
      <w:r w:rsidR="00965812">
        <w:t>examenprogramma</w:t>
      </w:r>
      <w:r w:rsidR="00FB6434">
        <w:t>’</w:t>
      </w:r>
      <w:r w:rsidR="00965812">
        <w:t xml:space="preserve">s </w:t>
      </w:r>
      <w:r>
        <w:t xml:space="preserve">op korte termijn </w:t>
      </w:r>
      <w:r w:rsidR="00004965">
        <w:t>bij te stellen</w:t>
      </w:r>
      <w:r>
        <w:t xml:space="preserve">, heb ik de </w:t>
      </w:r>
      <w:r w:rsidR="00CC6FE3">
        <w:t>daartoe opgestelde</w:t>
      </w:r>
      <w:r w:rsidR="00FB6434">
        <w:t xml:space="preserve"> </w:t>
      </w:r>
      <w:r>
        <w:t>werkopdracht</w:t>
      </w:r>
      <w:r w:rsidR="00FB6434">
        <w:t xml:space="preserve"> </w:t>
      </w:r>
      <w:r w:rsidR="006966AB">
        <w:t xml:space="preserve">aan SLO </w:t>
      </w:r>
      <w:r w:rsidR="00FB6434">
        <w:t xml:space="preserve">aangepast </w:t>
      </w:r>
      <w:r w:rsidR="0024229D">
        <w:t>op basis van</w:t>
      </w:r>
      <w:r>
        <w:t xml:space="preserve"> de adviezen van de </w:t>
      </w:r>
      <w:r w:rsidR="00CC6FE3">
        <w:t xml:space="preserve">wetenschappelijke </w:t>
      </w:r>
      <w:r>
        <w:t>curriculumcommis</w:t>
      </w:r>
      <w:r w:rsidR="0042507B">
        <w:t>s</w:t>
      </w:r>
      <w:r>
        <w:t xml:space="preserve">ie. </w:t>
      </w:r>
      <w:r w:rsidR="00FB6434">
        <w:t xml:space="preserve">Ik heb daarnaast de werkopdracht voor het bijstellen van de kerndoelen in het primair en onderbouw van het voortgezet onderwijs aangepast conform het advies van de </w:t>
      </w:r>
      <w:r w:rsidR="00450515">
        <w:t>wetenschappelijke c</w:t>
      </w:r>
      <w:r w:rsidR="00FB6434">
        <w:t xml:space="preserve">urriculumcommissie. </w:t>
      </w:r>
      <w:r>
        <w:t>In de bijlage van deze brief vindt u deze bijgestelde werkopdracht</w:t>
      </w:r>
      <w:r w:rsidR="0024229D">
        <w:t>en</w:t>
      </w:r>
      <w:r>
        <w:t>.</w:t>
      </w:r>
      <w:r w:rsidR="00FB6434">
        <w:t xml:space="preserve"> </w:t>
      </w:r>
    </w:p>
    <w:p w14:paraId="37E80FBE" w14:textId="09D419FE" w:rsidR="00E83E77" w:rsidRDefault="00E83E77" w:rsidP="00965B07">
      <w:pPr>
        <w:autoSpaceDE w:val="0"/>
        <w:autoSpaceDN w:val="0"/>
        <w:adjustRightInd w:val="0"/>
      </w:pPr>
    </w:p>
    <w:p w14:paraId="28F5EA22" w14:textId="6083235B" w:rsidR="00E83E77" w:rsidRDefault="00DA0C0C" w:rsidP="00965B07">
      <w:pPr>
        <w:autoSpaceDE w:val="0"/>
        <w:autoSpaceDN w:val="0"/>
        <w:adjustRightInd w:val="0"/>
        <w:rPr>
          <w:i/>
          <w:iCs/>
        </w:rPr>
      </w:pPr>
      <w:r>
        <w:rPr>
          <w:i/>
          <w:iCs/>
        </w:rPr>
        <w:t>De aanbevelingen van de Curriculumcommissie</w:t>
      </w:r>
    </w:p>
    <w:p w14:paraId="45E1730B" w14:textId="358B7306" w:rsidR="00E969E9" w:rsidRDefault="006D0F30" w:rsidP="00965B07">
      <w:pPr>
        <w:autoSpaceDE w:val="0"/>
        <w:autoSpaceDN w:val="0"/>
        <w:adjustRightInd w:val="0"/>
      </w:pPr>
      <w:r>
        <w:t xml:space="preserve">De </w:t>
      </w:r>
      <w:r w:rsidR="00DA0C0C">
        <w:t>adviezen</w:t>
      </w:r>
      <w:r>
        <w:t xml:space="preserve"> bieden een rijke, wetenschappelijk onderbouwde </w:t>
      </w:r>
      <w:r w:rsidR="002425DA">
        <w:t xml:space="preserve">verdieping </w:t>
      </w:r>
      <w:r>
        <w:t>voor curriculumbijstelling.</w:t>
      </w:r>
      <w:r w:rsidR="006160DC">
        <w:t xml:space="preserve"> </w:t>
      </w:r>
      <w:r w:rsidR="006C4BEB">
        <w:t xml:space="preserve">In de uitgebrachte adviezen doet de </w:t>
      </w:r>
      <w:r w:rsidR="00450515">
        <w:t>wetenschappelijke c</w:t>
      </w:r>
      <w:r w:rsidR="006C4BEB">
        <w:t xml:space="preserve">urriculumcommissie aanbevelingen over het actualiseren van het curriculum in zijn geheel. Het tweede en het derde tussenadvies zijn gericht op de concept </w:t>
      </w:r>
      <w:r w:rsidR="006C4BEB">
        <w:lastRenderedPageBreak/>
        <w:t xml:space="preserve">werkopdrachten. </w:t>
      </w:r>
      <w:r w:rsidR="00BF397D">
        <w:t xml:space="preserve">De </w:t>
      </w:r>
      <w:r w:rsidR="0042507B">
        <w:t>oorspronkelijke werkopdracht</w:t>
      </w:r>
      <w:r w:rsidR="00BF397D">
        <w:t>en</w:t>
      </w:r>
      <w:r w:rsidR="0042507B">
        <w:t xml:space="preserve"> werd</w:t>
      </w:r>
      <w:r w:rsidR="00BF397D">
        <w:t>en</w:t>
      </w:r>
      <w:r w:rsidR="0042507B">
        <w:t xml:space="preserve"> door de commissie </w:t>
      </w:r>
      <w:r w:rsidR="006B0C0A">
        <w:t xml:space="preserve">afdoende </w:t>
      </w:r>
      <w:r w:rsidR="0042507B">
        <w:t xml:space="preserve">geacht, </w:t>
      </w:r>
      <w:r w:rsidR="00E53F5F">
        <w:t xml:space="preserve">wel </w:t>
      </w:r>
      <w:r w:rsidR="0042507B">
        <w:t xml:space="preserve">waren </w:t>
      </w:r>
      <w:r w:rsidR="00E53F5F">
        <w:t>enkele</w:t>
      </w:r>
      <w:r w:rsidR="0042507B">
        <w:t xml:space="preserve"> aanscherpingen </w:t>
      </w:r>
      <w:r w:rsidR="0024229D">
        <w:t>nodig</w:t>
      </w:r>
      <w:r w:rsidR="0042507B">
        <w:t xml:space="preserve">. </w:t>
      </w:r>
      <w:r w:rsidR="006160DC">
        <w:t xml:space="preserve">Daarom geef ik hieronder </w:t>
      </w:r>
      <w:r w:rsidR="0024229D">
        <w:t xml:space="preserve">kort </w:t>
      </w:r>
      <w:r w:rsidR="006160DC">
        <w:t>aan op welke manier de</w:t>
      </w:r>
      <w:r w:rsidR="00BF397D">
        <w:t>ze</w:t>
      </w:r>
      <w:r w:rsidR="006160DC">
        <w:t xml:space="preserve"> </w:t>
      </w:r>
      <w:r w:rsidR="00D31831">
        <w:t xml:space="preserve">aanbevelingen </w:t>
      </w:r>
      <w:r w:rsidR="006160DC">
        <w:t>zijn overgenomen in de bijgestelde werkopdracht</w:t>
      </w:r>
      <w:r w:rsidR="00BF397D">
        <w:t>en</w:t>
      </w:r>
      <w:r w:rsidR="006160DC">
        <w:t>:</w:t>
      </w:r>
    </w:p>
    <w:p w14:paraId="017419E2" w14:textId="77777777" w:rsidR="0042507B" w:rsidRDefault="0042507B" w:rsidP="00965B07">
      <w:pPr>
        <w:autoSpaceDE w:val="0"/>
        <w:autoSpaceDN w:val="0"/>
        <w:adjustRightInd w:val="0"/>
      </w:pPr>
    </w:p>
    <w:p w14:paraId="0A152D75" w14:textId="2E9443AE" w:rsidR="006160DC" w:rsidRDefault="0042507B" w:rsidP="006160DC">
      <w:pPr>
        <w:pStyle w:val="Lijstalinea"/>
        <w:numPr>
          <w:ilvl w:val="0"/>
          <w:numId w:val="11"/>
        </w:numPr>
        <w:autoSpaceDE w:val="0"/>
        <w:autoSpaceDN w:val="0"/>
        <w:adjustRightInd w:val="0"/>
      </w:pPr>
      <w:r w:rsidRPr="0042507B">
        <w:rPr>
          <w:u w:val="single"/>
        </w:rPr>
        <w:t>Rationale</w:t>
      </w:r>
      <w:r>
        <w:t>: In de bijgestelde werkopdracht</w:t>
      </w:r>
      <w:r w:rsidR="00D31831">
        <w:t>en</w:t>
      </w:r>
      <w:r>
        <w:t xml:space="preserve"> wordt </w:t>
      </w:r>
      <w:r w:rsidR="009C6DA5">
        <w:t>nu</w:t>
      </w:r>
      <w:r>
        <w:t xml:space="preserve"> gewerkt vanuit een richtinggevende r</w:t>
      </w:r>
      <w:r w:rsidR="006160DC">
        <w:t>ationale</w:t>
      </w:r>
      <w:r>
        <w:t xml:space="preserve">; een </w:t>
      </w:r>
      <w:r w:rsidR="006B0C0A">
        <w:t xml:space="preserve">visie op </w:t>
      </w:r>
      <w:r>
        <w:t xml:space="preserve">‘waartoe’ het onderwijs </w:t>
      </w:r>
      <w:r w:rsidR="006B0C0A">
        <w:t xml:space="preserve">dient </w:t>
      </w:r>
      <w:r w:rsidR="009C6DA5">
        <w:t>waarbij een nieuwe balans wordt gehanteerd tussen</w:t>
      </w:r>
      <w:r>
        <w:t xml:space="preserve"> de drie doeldomeinen van het onderwijs</w:t>
      </w:r>
      <w:r w:rsidR="00E53F5F">
        <w:t xml:space="preserve">: </w:t>
      </w:r>
      <w:r>
        <w:t>kwalificatie, socialisatie</w:t>
      </w:r>
      <w:r w:rsidR="00D31831">
        <w:t xml:space="preserve"> en</w:t>
      </w:r>
      <w:r>
        <w:t xml:space="preserve"> persoonsvorming.</w:t>
      </w:r>
      <w:r w:rsidR="00606525">
        <w:t xml:space="preserve"> De</w:t>
      </w:r>
      <w:r w:rsidR="009C6DA5">
        <w:t xml:space="preserve"> concept</w:t>
      </w:r>
      <w:r w:rsidR="006C4BEB">
        <w:t xml:space="preserve"> </w:t>
      </w:r>
      <w:r w:rsidR="00606525">
        <w:t>rationale is aangescherpt conform de aanbevelingen.</w:t>
      </w:r>
    </w:p>
    <w:p w14:paraId="75D646A2" w14:textId="39613D57" w:rsidR="006160DC" w:rsidRDefault="006160DC" w:rsidP="006160DC">
      <w:pPr>
        <w:pStyle w:val="Lijstalinea"/>
        <w:numPr>
          <w:ilvl w:val="0"/>
          <w:numId w:val="11"/>
        </w:numPr>
        <w:autoSpaceDE w:val="0"/>
        <w:autoSpaceDN w:val="0"/>
        <w:adjustRightInd w:val="0"/>
      </w:pPr>
      <w:r w:rsidRPr="0042507B">
        <w:rPr>
          <w:u w:val="single"/>
        </w:rPr>
        <w:t>Doelformuleringen</w:t>
      </w:r>
      <w:r w:rsidR="0042507B">
        <w:t xml:space="preserve">: De </w:t>
      </w:r>
      <w:r w:rsidR="00450515">
        <w:t>wetenschappelijke c</w:t>
      </w:r>
      <w:r w:rsidR="00D31831">
        <w:t>urriculum</w:t>
      </w:r>
      <w:r w:rsidR="0042507B">
        <w:t>commissie</w:t>
      </w:r>
      <w:r w:rsidR="00233E3C">
        <w:t xml:space="preserve"> deelt de ambitie om </w:t>
      </w:r>
      <w:r w:rsidR="0042507B">
        <w:t xml:space="preserve">de huidige kerndoelen concreter </w:t>
      </w:r>
      <w:r w:rsidR="00E53F5F">
        <w:t>en meer</w:t>
      </w:r>
      <w:r w:rsidR="00AA79AE">
        <w:t xml:space="preserve"> divers </w:t>
      </w:r>
      <w:r w:rsidR="00233E3C">
        <w:t xml:space="preserve">te formuleren </w:t>
      </w:r>
      <w:r w:rsidR="00AA79AE">
        <w:t>in wat er van leerlingen wordt gevraagd. Daarom zullen de nieuwe kerndoelen niet enkel aanbodsdoelen bevatten maar ook ervaring</w:t>
      </w:r>
      <w:r w:rsidR="00E53F5F">
        <w:t>s- en beheersings</w:t>
      </w:r>
      <w:r w:rsidR="00AA79AE">
        <w:t>doelen.</w:t>
      </w:r>
    </w:p>
    <w:p w14:paraId="70CDACC8" w14:textId="04A3001C" w:rsidR="0042507B" w:rsidRDefault="0042507B" w:rsidP="006160DC">
      <w:pPr>
        <w:pStyle w:val="Lijstalinea"/>
        <w:numPr>
          <w:ilvl w:val="0"/>
          <w:numId w:val="11"/>
        </w:numPr>
        <w:autoSpaceDE w:val="0"/>
        <w:autoSpaceDN w:val="0"/>
        <w:adjustRightInd w:val="0"/>
      </w:pPr>
      <w:r w:rsidRPr="00AA79AE">
        <w:rPr>
          <w:u w:val="single"/>
        </w:rPr>
        <w:t>Gemeenschappelijke architectuur</w:t>
      </w:r>
      <w:r w:rsidR="00AA79AE">
        <w:t xml:space="preserve">: de </w:t>
      </w:r>
      <w:r w:rsidR="00450515">
        <w:t>wetenschappelijke c</w:t>
      </w:r>
      <w:r w:rsidR="00606525">
        <w:t>urriculum</w:t>
      </w:r>
      <w:r w:rsidR="00AA79AE">
        <w:t xml:space="preserve">commissie constateert in haar derde tussenadvies dat de </w:t>
      </w:r>
      <w:r w:rsidR="00E53F5F">
        <w:t xml:space="preserve">huidige </w:t>
      </w:r>
      <w:r w:rsidR="00AA79AE">
        <w:t xml:space="preserve">examenprogramma’s in de bovenbouw van het voortgezet onderwijs te verschillend zijn. Het verschil in structuur en de manieren waarop </w:t>
      </w:r>
      <w:r w:rsidR="0024229D">
        <w:t>eindtermen</w:t>
      </w:r>
      <w:r w:rsidR="00AA79AE">
        <w:t xml:space="preserve"> zijn geformuleerd is tussen</w:t>
      </w:r>
      <w:r w:rsidR="00BB31ED">
        <w:t xml:space="preserve"> vakken en leerwegen</w:t>
      </w:r>
      <w:r w:rsidR="002425DA">
        <w:t xml:space="preserve"> </w:t>
      </w:r>
      <w:r w:rsidR="00E53F5F">
        <w:t>simpel</w:t>
      </w:r>
      <w:r w:rsidR="0024229D">
        <w:t>weg</w:t>
      </w:r>
      <w:r w:rsidR="00AA79AE">
        <w:t xml:space="preserve"> te groot. Dit is een onnodige drempel in</w:t>
      </w:r>
      <w:r w:rsidR="00BB31ED">
        <w:t xml:space="preserve"> bijvoorbeeld</w:t>
      </w:r>
      <w:r w:rsidR="00AA79AE">
        <w:t xml:space="preserve"> de overstap van vmbo naar havo. </w:t>
      </w:r>
      <w:r w:rsidR="00E53F5F">
        <w:t>Dit is een reden om</w:t>
      </w:r>
      <w:r w:rsidR="00BB31ED">
        <w:t xml:space="preserve"> </w:t>
      </w:r>
      <w:r w:rsidR="0024229D">
        <w:t xml:space="preserve">nu </w:t>
      </w:r>
      <w:r w:rsidR="00AA79AE">
        <w:t xml:space="preserve">meer nadruk </w:t>
      </w:r>
      <w:r w:rsidR="00E53F5F">
        <w:t>te leggen</w:t>
      </w:r>
      <w:r w:rsidR="00AA79AE">
        <w:t xml:space="preserve"> op </w:t>
      </w:r>
      <w:r w:rsidR="00D31831">
        <w:t xml:space="preserve">een gemeenschappelijke architectuur ter versterking van de </w:t>
      </w:r>
      <w:r w:rsidR="00AA79AE">
        <w:t>samenhang tussen verschillende schoolsoorten</w:t>
      </w:r>
      <w:r w:rsidR="0024229D">
        <w:t xml:space="preserve"> en vakken. D</w:t>
      </w:r>
      <w:r w:rsidR="00AA79AE">
        <w:t>aarom worden de examenprogramma</w:t>
      </w:r>
      <w:r w:rsidR="00D31831">
        <w:t>’</w:t>
      </w:r>
      <w:r w:rsidR="00AA79AE">
        <w:t>s</w:t>
      </w:r>
      <w:r w:rsidR="00D31831">
        <w:t xml:space="preserve"> van ieder schoolvak</w:t>
      </w:r>
      <w:r w:rsidR="00AA79AE">
        <w:t xml:space="preserve"> </w:t>
      </w:r>
      <w:r w:rsidR="0024229D">
        <w:t xml:space="preserve">voor vmbo, havo en vwo </w:t>
      </w:r>
      <w:r w:rsidR="00DD6CDB">
        <w:t xml:space="preserve">nu </w:t>
      </w:r>
      <w:r w:rsidR="0024229D">
        <w:t>g</w:t>
      </w:r>
      <w:r w:rsidR="00AA79AE">
        <w:t>elijktijdig bijgesteld</w:t>
      </w:r>
      <w:r w:rsidR="0024229D">
        <w:t>, en zoveel mogelijk in clusters van vakken (bijvoorbeeld alle moderne vreemde talen gelijktijdig)</w:t>
      </w:r>
      <w:r w:rsidR="00AA79AE">
        <w:t>.</w:t>
      </w:r>
    </w:p>
    <w:p w14:paraId="3C3F3DA5" w14:textId="6573E264" w:rsidR="00606525" w:rsidRDefault="00606525" w:rsidP="00606525">
      <w:pPr>
        <w:pStyle w:val="Lijstalinea"/>
        <w:numPr>
          <w:ilvl w:val="0"/>
          <w:numId w:val="11"/>
        </w:numPr>
        <w:autoSpaceDE w:val="0"/>
        <w:autoSpaceDN w:val="0"/>
        <w:adjustRightInd w:val="0"/>
      </w:pPr>
      <w:r w:rsidRPr="00606525">
        <w:rPr>
          <w:u w:val="single"/>
        </w:rPr>
        <w:t>Beoordelingskader kansengelijkheid</w:t>
      </w:r>
      <w:r>
        <w:t xml:space="preserve">: </w:t>
      </w:r>
      <w:r w:rsidR="00155EC7">
        <w:t xml:space="preserve">in de verdiepende studie </w:t>
      </w:r>
      <w:r w:rsidR="00155EC7">
        <w:rPr>
          <w:i/>
          <w:iCs/>
        </w:rPr>
        <w:t>Kaders voor Kansen</w:t>
      </w:r>
      <w:r w:rsidR="00155EC7">
        <w:t xml:space="preserve"> geeft de </w:t>
      </w:r>
      <w:r w:rsidR="00450515">
        <w:t>wetenschappelijke c</w:t>
      </w:r>
      <w:r w:rsidR="00155EC7">
        <w:t xml:space="preserve">urriculumcommissie aan dat het beoordelingskader taal en rekenen – als uitvoering van de motie-Van </w:t>
      </w:r>
      <w:proofErr w:type="spellStart"/>
      <w:r w:rsidR="00155EC7">
        <w:t>Meenen</w:t>
      </w:r>
      <w:proofErr w:type="spellEnd"/>
      <w:r w:rsidR="00155EC7">
        <w:t>/Kwint</w:t>
      </w:r>
      <w:r w:rsidR="00155EC7">
        <w:rPr>
          <w:rStyle w:val="Voetnootmarkering"/>
        </w:rPr>
        <w:footnoteReference w:id="2"/>
      </w:r>
      <w:r w:rsidR="00155EC7">
        <w:t xml:space="preserve"> – </w:t>
      </w:r>
      <w:r w:rsidR="00CC6FE3">
        <w:t xml:space="preserve">geschikt is, maar dat er een breder kader nodig is ter beoordeling van kansengelijkheid in </w:t>
      </w:r>
      <w:r w:rsidR="00155EC7">
        <w:t xml:space="preserve">het hele curriculum. De negen criteria die </w:t>
      </w:r>
      <w:r w:rsidR="00CC6FE3">
        <w:t xml:space="preserve">in dit verband </w:t>
      </w:r>
      <w:r w:rsidR="00155EC7">
        <w:t xml:space="preserve">door de </w:t>
      </w:r>
      <w:r w:rsidR="00450515">
        <w:t>wetenschappelijke c</w:t>
      </w:r>
      <w:r w:rsidR="00155EC7">
        <w:t xml:space="preserve">urriculumcommissie zijn benoemd, zijn </w:t>
      </w:r>
      <w:r w:rsidR="00D31831">
        <w:t>verwerkt in de</w:t>
      </w:r>
      <w:r w:rsidR="00155EC7">
        <w:t xml:space="preserve"> bijgestelde werkopdrachten</w:t>
      </w:r>
      <w:r w:rsidR="00D31831">
        <w:t xml:space="preserve"> of worden opgenomen in de werkinstructie die SLO uitwerkt voor de vakvernieuwingscommissies</w:t>
      </w:r>
      <w:r w:rsidR="00155EC7">
        <w:t>.</w:t>
      </w:r>
      <w:r w:rsidR="00155EC7" w:rsidRPr="00155EC7">
        <w:rPr>
          <w:rStyle w:val="Voetnootmarkering"/>
        </w:rPr>
        <w:t xml:space="preserve"> </w:t>
      </w:r>
      <w:r w:rsidR="00155EC7">
        <w:t xml:space="preserve">Wanneer </w:t>
      </w:r>
      <w:r w:rsidR="00D31831">
        <w:t>het bijgestelde curriculum</w:t>
      </w:r>
      <w:r w:rsidR="00155EC7">
        <w:t xml:space="preserve"> gereed </w:t>
      </w:r>
      <w:r w:rsidR="00D31831">
        <w:t>is</w:t>
      </w:r>
      <w:r w:rsidR="00155EC7">
        <w:t xml:space="preserve">, zal de </w:t>
      </w:r>
      <w:r w:rsidR="00450515">
        <w:t>wetenschappelijke c</w:t>
      </w:r>
      <w:r w:rsidR="00155EC7">
        <w:t>urriculumcommissie hierop reflecteren middels deze criteria.</w:t>
      </w:r>
    </w:p>
    <w:p w14:paraId="4C95D4F6" w14:textId="6CEB6C65" w:rsidR="00606525" w:rsidRDefault="00606525" w:rsidP="00606525">
      <w:pPr>
        <w:pStyle w:val="Lijstalinea"/>
        <w:numPr>
          <w:ilvl w:val="0"/>
          <w:numId w:val="11"/>
        </w:numPr>
        <w:autoSpaceDE w:val="0"/>
        <w:autoSpaceDN w:val="0"/>
        <w:adjustRightInd w:val="0"/>
      </w:pPr>
      <w:r>
        <w:rPr>
          <w:u w:val="single"/>
        </w:rPr>
        <w:t>Ontwerpruimte</w:t>
      </w:r>
      <w:r>
        <w:t xml:space="preserve">: </w:t>
      </w:r>
      <w:r w:rsidR="002425DA">
        <w:t xml:space="preserve">Om overladenheid in het formele curriculum te voorkomen, wordt voor elk leergebied voor de kerndoelen en elk vak in de bovenbouw afgesproken </w:t>
      </w:r>
      <w:r w:rsidR="00D31831">
        <w:t>welk percentage ontwerpruimte</w:t>
      </w:r>
      <w:r w:rsidR="00CC6FE3">
        <w:t xml:space="preserve"> van het totaal</w:t>
      </w:r>
      <w:r w:rsidR="002425DA">
        <w:t xml:space="preserve"> beschikbaar is voor de bij te stellen kerndoelen en examenprogramma’s. Dit is niet </w:t>
      </w:r>
      <w:r w:rsidR="00D31831">
        <w:t xml:space="preserve">hetzelfde als </w:t>
      </w:r>
      <w:r w:rsidR="002425DA">
        <w:t>de hoeveelheid onderwijstijd die scholen besteden aan het betreffende leergebied of vak, die keuze is</w:t>
      </w:r>
      <w:r w:rsidR="00D31831">
        <w:t xml:space="preserve"> en blijft</w:t>
      </w:r>
      <w:r w:rsidR="002425DA">
        <w:t xml:space="preserve"> aan de school. SLO </w:t>
      </w:r>
      <w:r w:rsidR="00DA5323">
        <w:t xml:space="preserve">heeft </w:t>
      </w:r>
      <w:r w:rsidR="002425DA">
        <w:t xml:space="preserve">berekend welke ontwerpruimte per leergebied voor de kerndoelen en per vak voor de bovenbouw van het voortgezet onderwijs beschikbaar is. </w:t>
      </w:r>
      <w:r w:rsidR="00DA5323">
        <w:t xml:space="preserve">De </w:t>
      </w:r>
      <w:r w:rsidR="00450515">
        <w:t>wetenschappelijke c</w:t>
      </w:r>
      <w:r w:rsidR="00DA5323">
        <w:t>urriculumcommissie concludeert dat het voorstel voor ontwerpruimte voldoet, wel is het van belang deze bij iedere volgende bijstelling te blijven evalueren. Zowel tijdens deze als toekomstige bijstellingen blijf ik monitoren of het voorstel van ontwerpruimte passend is.</w:t>
      </w:r>
    </w:p>
    <w:p w14:paraId="72F13AFE" w14:textId="2B7A7FE3" w:rsidR="0042507B" w:rsidRDefault="0042507B" w:rsidP="0042507B">
      <w:pPr>
        <w:pStyle w:val="Lijstalinea"/>
        <w:numPr>
          <w:ilvl w:val="0"/>
          <w:numId w:val="11"/>
        </w:numPr>
        <w:autoSpaceDE w:val="0"/>
        <w:autoSpaceDN w:val="0"/>
        <w:adjustRightInd w:val="0"/>
      </w:pPr>
      <w:r w:rsidRPr="00AA79AE">
        <w:rPr>
          <w:u w:val="single"/>
        </w:rPr>
        <w:t>Weging voorstellen Curriculum.nu</w:t>
      </w:r>
      <w:r w:rsidR="00AA79AE">
        <w:t>:</w:t>
      </w:r>
      <w:r w:rsidR="00606525">
        <w:t xml:space="preserve"> de </w:t>
      </w:r>
      <w:r w:rsidR="00450515">
        <w:t>wetenschappelijke c</w:t>
      </w:r>
      <w:r w:rsidR="00606525">
        <w:t xml:space="preserve">urriculumcommissie heeft in haar eerste tussenadvies geconstateerd dat de opbrengst van Curriculum.nu rijk en divers is, en </w:t>
      </w:r>
      <w:r w:rsidR="00B63765">
        <w:t>levert</w:t>
      </w:r>
      <w:r w:rsidR="00606525">
        <w:t xml:space="preserve"> bruikbaar </w:t>
      </w:r>
      <w:r w:rsidR="00B63765">
        <w:t>materiaal</w:t>
      </w:r>
      <w:r w:rsidR="00606525">
        <w:t xml:space="preserve"> voor het maken </w:t>
      </w:r>
      <w:r w:rsidR="00606525">
        <w:lastRenderedPageBreak/>
        <w:t>van kerndoelen en examenprogramma’s. Wel dien</w:t>
      </w:r>
      <w:r w:rsidR="00FC3422">
        <w:t>en</w:t>
      </w:r>
      <w:r w:rsidR="00606525">
        <w:t xml:space="preserve"> – </w:t>
      </w:r>
      <w:r w:rsidR="00E53F5F">
        <w:t xml:space="preserve">rekening houdend </w:t>
      </w:r>
      <w:r w:rsidR="00606525">
        <w:t>met alle bovengenoemde punten</w:t>
      </w:r>
      <w:r w:rsidR="00965812">
        <w:t xml:space="preserve"> </w:t>
      </w:r>
      <w:r w:rsidR="00606525">
        <w:t xml:space="preserve">– de voorstellen opnieuw te </w:t>
      </w:r>
      <w:r w:rsidR="00FC3422">
        <w:t>worden gewogen</w:t>
      </w:r>
      <w:r w:rsidR="00606525">
        <w:t xml:space="preserve"> </w:t>
      </w:r>
      <w:r w:rsidR="00D31831">
        <w:t>in het vervolgproces</w:t>
      </w:r>
      <w:r w:rsidR="00606525">
        <w:t>. Dat is dan ook meegenomen in de bijgestelde werkopdracht</w:t>
      </w:r>
      <w:r w:rsidR="00E53F5F">
        <w:t>en</w:t>
      </w:r>
      <w:r w:rsidR="00606525">
        <w:t>. De voorstellen van Curriculum.nu zijn daarin benoemd als basis</w:t>
      </w:r>
      <w:r w:rsidR="00E53F5F">
        <w:t>input</w:t>
      </w:r>
      <w:r w:rsidR="00D30E6E">
        <w:t>. C</w:t>
      </w:r>
      <w:r w:rsidR="00D31831">
        <w:t>urriculumexperts</w:t>
      </w:r>
      <w:r w:rsidR="00606525">
        <w:t xml:space="preserve">, leraren en vakexperts hebben de ruimte om deze voorstellen </w:t>
      </w:r>
      <w:r w:rsidR="00FC3422">
        <w:t xml:space="preserve">beargumenteerd </w:t>
      </w:r>
      <w:r w:rsidR="00606525">
        <w:t>opnieuw te wegen.</w:t>
      </w:r>
    </w:p>
    <w:p w14:paraId="7868BDEC" w14:textId="328B4BB2" w:rsidR="006160DC" w:rsidRDefault="006160DC" w:rsidP="006160DC">
      <w:pPr>
        <w:autoSpaceDE w:val="0"/>
        <w:autoSpaceDN w:val="0"/>
        <w:adjustRightInd w:val="0"/>
      </w:pPr>
    </w:p>
    <w:p w14:paraId="5F787662" w14:textId="132EAFE3" w:rsidR="0042507B" w:rsidRDefault="0042507B" w:rsidP="00965B07">
      <w:pPr>
        <w:autoSpaceDE w:val="0"/>
        <w:autoSpaceDN w:val="0"/>
        <w:adjustRightInd w:val="0"/>
      </w:pPr>
      <w:r>
        <w:t xml:space="preserve">Ik ben de </w:t>
      </w:r>
      <w:r w:rsidR="00450515">
        <w:t>wetenschappelijke c</w:t>
      </w:r>
      <w:r w:rsidR="00CC6FE3">
        <w:t>urriculum</w:t>
      </w:r>
      <w:r>
        <w:t xml:space="preserve">commissie zeer erkentelijk voor het werk dat zij </w:t>
      </w:r>
      <w:r w:rsidR="00E53F5F">
        <w:t xml:space="preserve">heeft </w:t>
      </w:r>
      <w:r>
        <w:t xml:space="preserve">geleverd in een relatief strak tijdsbestek. De </w:t>
      </w:r>
      <w:r w:rsidR="00450515">
        <w:t>wetenschappelijke c</w:t>
      </w:r>
      <w:r w:rsidR="00CC6FE3">
        <w:t>urriculum</w:t>
      </w:r>
      <w:r>
        <w:t xml:space="preserve">commissie zal zich nu richten op het vierde tussenadvies, </w:t>
      </w:r>
      <w:r w:rsidR="00E53F5F">
        <w:t>gericht op</w:t>
      </w:r>
      <w:r>
        <w:t xml:space="preserve"> de wijze waarop het curriculum in de toekomst systemisch kan worden bijgesteld.</w:t>
      </w:r>
      <w:r w:rsidR="00DD6CDB">
        <w:t xml:space="preserve"> Ook </w:t>
      </w:r>
      <w:r w:rsidR="00B63765">
        <w:t xml:space="preserve">levert </w:t>
      </w:r>
      <w:r w:rsidR="00DD6CDB">
        <w:t xml:space="preserve">de commissie </w:t>
      </w:r>
      <w:r w:rsidR="00B63765">
        <w:t>dit najaar</w:t>
      </w:r>
      <w:r w:rsidR="00DD6CDB">
        <w:t xml:space="preserve"> nog een verdiepende studie op over samenhang en vaardigheden.</w:t>
      </w:r>
    </w:p>
    <w:p w14:paraId="750BE026" w14:textId="7F8ACDDD" w:rsidR="006D0F30" w:rsidRDefault="006D0F30" w:rsidP="00965B07">
      <w:pPr>
        <w:autoSpaceDE w:val="0"/>
        <w:autoSpaceDN w:val="0"/>
        <w:adjustRightInd w:val="0"/>
      </w:pPr>
    </w:p>
    <w:p w14:paraId="07F0275A" w14:textId="77777777" w:rsidR="006160DC" w:rsidRDefault="006160DC" w:rsidP="006160DC">
      <w:pPr>
        <w:autoSpaceDE w:val="0"/>
        <w:autoSpaceDN w:val="0"/>
        <w:adjustRightInd w:val="0"/>
      </w:pPr>
      <w:r>
        <w:rPr>
          <w:i/>
          <w:iCs/>
        </w:rPr>
        <w:t>Vervolgproces</w:t>
      </w:r>
    </w:p>
    <w:p w14:paraId="49D9E031" w14:textId="377BCC4A" w:rsidR="006D0F30" w:rsidRDefault="006D0F30" w:rsidP="00965B07">
      <w:pPr>
        <w:autoSpaceDE w:val="0"/>
        <w:autoSpaceDN w:val="0"/>
        <w:adjustRightInd w:val="0"/>
      </w:pPr>
      <w:r>
        <w:t xml:space="preserve">Voor het </w:t>
      </w:r>
      <w:r w:rsidR="00CC6FE3">
        <w:t>bijstellen van de urgente examenprogramma</w:t>
      </w:r>
      <w:r w:rsidR="00233E3C">
        <w:t>’</w:t>
      </w:r>
      <w:r w:rsidR="00CC6FE3">
        <w:t>s</w:t>
      </w:r>
      <w:r>
        <w:t xml:space="preserve"> </w:t>
      </w:r>
      <w:r w:rsidR="00233E3C">
        <w:t xml:space="preserve">zijn </w:t>
      </w:r>
      <w:r>
        <w:t xml:space="preserve">SLO, leraren en vakexperts aan zet. Zij kunnen dit echter niet alleen. Vandaar dat conform de motie-Bruins </w:t>
      </w:r>
      <w:r w:rsidR="00CF58D1">
        <w:t xml:space="preserve">vanaf 1 oktober 2021 </w:t>
      </w:r>
      <w:r w:rsidR="00813625">
        <w:t xml:space="preserve">de </w:t>
      </w:r>
      <w:r>
        <w:t xml:space="preserve">beroeps- en vakverenigingen </w:t>
      </w:r>
      <w:r w:rsidR="00CF58D1">
        <w:t>subsidie kunnen aanvragen</w:t>
      </w:r>
      <w:r w:rsidR="00E53F5F">
        <w:t xml:space="preserve"> gericht op het verrichten van activiteiten ter versterking van de kwaliteit van toekomstige onderwijsdoelen en communicatie </w:t>
      </w:r>
      <w:r w:rsidR="00516CCB">
        <w:t>binnen en met de beroepsgroep</w:t>
      </w:r>
      <w:r>
        <w:t>.</w:t>
      </w:r>
      <w:r>
        <w:rPr>
          <w:rStyle w:val="Voetnootmarkering"/>
        </w:rPr>
        <w:footnoteReference w:id="3"/>
      </w:r>
      <w:r w:rsidR="00965812">
        <w:t xml:space="preserve"> </w:t>
      </w:r>
      <w:r>
        <w:t>Deze verenigingen kunnen onder andere gericht feedback ophalen van een brede(re) groep leraren en experts, zonder daarbij het onderwijsveld te overvragen.</w:t>
      </w:r>
      <w:r w:rsidR="00C717A3">
        <w:t xml:space="preserve"> Al </w:t>
      </w:r>
      <w:r w:rsidR="00C11F7B">
        <w:t>twaalf</w:t>
      </w:r>
      <w:r w:rsidR="00C717A3">
        <w:t xml:space="preserve"> vakverenigingen hebben aangegeven aan de slag te willen gaan en hebben zich aangemeld voor de subsidie.</w:t>
      </w:r>
    </w:p>
    <w:p w14:paraId="0C30A9D3" w14:textId="77777777" w:rsidR="006D0F30" w:rsidRDefault="006D0F30" w:rsidP="00965B07">
      <w:pPr>
        <w:autoSpaceDE w:val="0"/>
        <w:autoSpaceDN w:val="0"/>
        <w:adjustRightInd w:val="0"/>
      </w:pPr>
    </w:p>
    <w:p w14:paraId="22964E52" w14:textId="69356A70" w:rsidR="004942D7" w:rsidRDefault="006D0478" w:rsidP="00965B07">
      <w:pPr>
        <w:autoSpaceDE w:val="0"/>
        <w:autoSpaceDN w:val="0"/>
        <w:adjustRightInd w:val="0"/>
      </w:pPr>
      <w:r>
        <w:t xml:space="preserve">Met de opvolging van de adviezen in de bijgestelde werkwijze en werkopdrachten </w:t>
      </w:r>
      <w:r w:rsidR="00516CCB">
        <w:t>staat alles klaar</w:t>
      </w:r>
      <w:r>
        <w:t xml:space="preserve"> om daadwerkelijk aan de slag te</w:t>
      </w:r>
      <w:r w:rsidR="0045605C">
        <w:t xml:space="preserve"> kunnen</w:t>
      </w:r>
      <w:r>
        <w:t xml:space="preserve"> gaan. De werving voor </w:t>
      </w:r>
      <w:r w:rsidR="00B63765">
        <w:t>vakvernieuwingscommissies</w:t>
      </w:r>
      <w:r>
        <w:t xml:space="preserve"> </w:t>
      </w:r>
      <w:r w:rsidR="006527F3">
        <w:t xml:space="preserve">voor </w:t>
      </w:r>
      <w:r>
        <w:t xml:space="preserve">de urgente vakken zal </w:t>
      </w:r>
      <w:r w:rsidR="00516CCB">
        <w:t xml:space="preserve">in </w:t>
      </w:r>
      <w:r>
        <w:t xml:space="preserve">november starten. </w:t>
      </w:r>
      <w:r w:rsidR="00004965">
        <w:t>Het bijstellen van de</w:t>
      </w:r>
      <w:r w:rsidR="00885D55">
        <w:t xml:space="preserve"> kerndoelen </w:t>
      </w:r>
      <w:r w:rsidR="00004965">
        <w:t xml:space="preserve">kan ook van start. De wetenschappelijke </w:t>
      </w:r>
      <w:r w:rsidR="006527F3">
        <w:t>c</w:t>
      </w:r>
      <w:r w:rsidR="00004965">
        <w:t xml:space="preserve">urriculumcommissie zal reflecteren op de </w:t>
      </w:r>
      <w:r w:rsidR="00A3278D">
        <w:t>opbrengsten</w:t>
      </w:r>
      <w:r w:rsidR="00004965">
        <w:t xml:space="preserve"> en daarover zal ik u ook informeren.</w:t>
      </w:r>
      <w:r w:rsidR="00885D55">
        <w:t xml:space="preserve"> </w:t>
      </w:r>
      <w:r w:rsidR="00233E3C">
        <w:t xml:space="preserve">Ik ben ervan overtuigd dat de aanpassingen in het curriculum de kwaliteit en kansengelijkheid in het onderwijs ten goede gaan komen. </w:t>
      </w:r>
    </w:p>
    <w:p w14:paraId="6F2B9617" w14:textId="77777777" w:rsidR="00EA3105" w:rsidRDefault="00EA3105" w:rsidP="00CA35E4"/>
    <w:p w14:paraId="7629E10B" w14:textId="77777777" w:rsidR="00DE1DF9" w:rsidRDefault="00DE1DF9" w:rsidP="00DE1DF9">
      <w:r>
        <w:t>de minister voor Basis- en Voortgezet Onderwijs en Media,</w:t>
      </w:r>
    </w:p>
    <w:p w14:paraId="3FAB6A64" w14:textId="77777777" w:rsidR="00DE1DF9" w:rsidRPr="009F0F44" w:rsidRDefault="00DE1DF9" w:rsidP="00DE1DF9"/>
    <w:p w14:paraId="2E1D60DC" w14:textId="77777777" w:rsidR="00B34580" w:rsidRPr="00E604F2" w:rsidRDefault="00B34580" w:rsidP="00CA35E4"/>
    <w:p w14:paraId="3819AC4B" w14:textId="77777777" w:rsidR="00B34580" w:rsidRPr="00E604F2" w:rsidRDefault="00B34580" w:rsidP="00CA35E4"/>
    <w:p w14:paraId="4BF380F4" w14:textId="77777777" w:rsidR="00EA3105" w:rsidRDefault="00DE1DF9" w:rsidP="00CA35E4">
      <w:r>
        <w:rPr>
          <w:lang w:val="en-US"/>
        </w:rPr>
        <w:t>Arie Slob</w:t>
      </w:r>
    </w:p>
    <w:sectPr w:rsidR="00EA3105" w:rsidSect="00D15F0A">
      <w:headerReference w:type="default" r:id="rId8"/>
      <w:footerReference w:type="default" r:id="rId9"/>
      <w:headerReference w:type="first" r:id="rId10"/>
      <w:footerReference w:type="first" r:id="rId11"/>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9ED50" w14:textId="77777777" w:rsidR="00F5490B" w:rsidRDefault="00F5490B">
      <w:pPr>
        <w:spacing w:line="240" w:lineRule="auto"/>
      </w:pPr>
      <w:r>
        <w:separator/>
      </w:r>
    </w:p>
  </w:endnote>
  <w:endnote w:type="continuationSeparator" w:id="0">
    <w:p w14:paraId="52945C83" w14:textId="77777777" w:rsidR="00F5490B" w:rsidRDefault="00F54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2FC13" w14:textId="77777777" w:rsidR="00E53F5F" w:rsidRPr="00BC3B53" w:rsidRDefault="00E53F5F"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E53F5F" w14:paraId="75AFF223" w14:textId="77777777" w:rsidTr="004C7E1D">
      <w:trPr>
        <w:trHeight w:hRule="exact" w:val="357"/>
      </w:trPr>
      <w:tc>
        <w:tcPr>
          <w:tcW w:w="7603" w:type="dxa"/>
          <w:shd w:val="clear" w:color="auto" w:fill="auto"/>
        </w:tcPr>
        <w:p w14:paraId="493D0EB6" w14:textId="77777777" w:rsidR="00E53F5F" w:rsidRPr="004C7E1D" w:rsidRDefault="00E53F5F" w:rsidP="004C7E1D">
          <w:pPr>
            <w:spacing w:line="180" w:lineRule="exact"/>
            <w:rPr>
              <w:sz w:val="13"/>
              <w:szCs w:val="13"/>
            </w:rPr>
          </w:pPr>
        </w:p>
      </w:tc>
      <w:tc>
        <w:tcPr>
          <w:tcW w:w="2172" w:type="dxa"/>
          <w:shd w:val="clear" w:color="auto" w:fill="auto"/>
        </w:tcPr>
        <w:p w14:paraId="466A4398" w14:textId="582A4833" w:rsidR="00E53F5F" w:rsidRPr="004C7E1D" w:rsidRDefault="00E53F5F"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F64842">
            <w:rPr>
              <w:szCs w:val="13"/>
            </w:rPr>
            <w:t>3</w:t>
          </w:r>
          <w:r w:rsidRPr="004C7E1D">
            <w:rPr>
              <w:szCs w:val="13"/>
            </w:rPr>
            <w:fldChar w:fldCharType="end"/>
          </w:r>
        </w:p>
      </w:tc>
    </w:tr>
  </w:tbl>
  <w:p w14:paraId="79E91356" w14:textId="77777777" w:rsidR="00E53F5F" w:rsidRPr="002F71BB" w:rsidRDefault="00E53F5F" w:rsidP="002F71BB">
    <w:pPr>
      <w:spacing w:line="180" w:lineRule="exact"/>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9" w:type="dxa"/>
      <w:tblLook w:val="01E0" w:firstRow="1" w:lastRow="1" w:firstColumn="1" w:lastColumn="1" w:noHBand="0" w:noVBand="0"/>
    </w:tblPr>
    <w:tblGrid>
      <w:gridCol w:w="7709"/>
      <w:gridCol w:w="2060"/>
    </w:tblGrid>
    <w:tr w:rsidR="00E53F5F" w14:paraId="12579E86" w14:textId="77777777" w:rsidTr="004C7E1D">
      <w:trPr>
        <w:trHeight w:hRule="exact" w:val="357"/>
      </w:trPr>
      <w:tc>
        <w:tcPr>
          <w:tcW w:w="7709" w:type="dxa"/>
          <w:shd w:val="clear" w:color="auto" w:fill="auto"/>
        </w:tcPr>
        <w:p w14:paraId="02324A62" w14:textId="77777777" w:rsidR="00E53F5F" w:rsidRPr="004C7E1D" w:rsidRDefault="00E53F5F" w:rsidP="004C7E1D">
          <w:pPr>
            <w:spacing w:line="180" w:lineRule="exact"/>
            <w:rPr>
              <w:sz w:val="13"/>
              <w:szCs w:val="13"/>
            </w:rPr>
          </w:pPr>
        </w:p>
      </w:tc>
      <w:tc>
        <w:tcPr>
          <w:tcW w:w="2060" w:type="dxa"/>
          <w:shd w:val="clear" w:color="auto" w:fill="auto"/>
        </w:tcPr>
        <w:p w14:paraId="5E5C3484" w14:textId="621A8DC9" w:rsidR="00E53F5F" w:rsidRPr="004C7E1D" w:rsidRDefault="00E53F5F"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F64842">
            <w:rPr>
              <w:szCs w:val="13"/>
            </w:rPr>
            <w:t>3</w:t>
          </w:r>
          <w:r w:rsidRPr="004C7E1D">
            <w:rPr>
              <w:szCs w:val="13"/>
            </w:rPr>
            <w:fldChar w:fldCharType="end"/>
          </w:r>
        </w:p>
      </w:tc>
    </w:tr>
  </w:tbl>
  <w:p w14:paraId="46693ABE" w14:textId="77777777" w:rsidR="00E53F5F" w:rsidRPr="00C64E34" w:rsidRDefault="00E53F5F"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168F4" w14:textId="77777777" w:rsidR="00F5490B" w:rsidRDefault="00F5490B">
      <w:pPr>
        <w:spacing w:line="240" w:lineRule="auto"/>
      </w:pPr>
      <w:r>
        <w:separator/>
      </w:r>
    </w:p>
  </w:footnote>
  <w:footnote w:type="continuationSeparator" w:id="0">
    <w:p w14:paraId="7E35834C" w14:textId="77777777" w:rsidR="00F5490B" w:rsidRDefault="00F5490B">
      <w:pPr>
        <w:spacing w:line="240" w:lineRule="auto"/>
      </w:pPr>
      <w:r>
        <w:continuationSeparator/>
      </w:r>
    </w:p>
  </w:footnote>
  <w:footnote w:id="1">
    <w:p w14:paraId="52472AAE" w14:textId="77777777" w:rsidR="00E53F5F" w:rsidRPr="00807B32" w:rsidRDefault="00E53F5F" w:rsidP="00DC5E9F">
      <w:pPr>
        <w:pStyle w:val="Voetnoottekst"/>
        <w:rPr>
          <w:sz w:val="16"/>
          <w:szCs w:val="16"/>
        </w:rPr>
      </w:pPr>
      <w:r w:rsidRPr="00807B32">
        <w:rPr>
          <w:rStyle w:val="Voetnootmarkering"/>
          <w:sz w:val="16"/>
          <w:szCs w:val="16"/>
        </w:rPr>
        <w:footnoteRef/>
      </w:r>
      <w:r w:rsidRPr="00807B32">
        <w:rPr>
          <w:sz w:val="16"/>
          <w:szCs w:val="16"/>
        </w:rPr>
        <w:t xml:space="preserve"> </w:t>
      </w:r>
      <w:r>
        <w:rPr>
          <w:sz w:val="16"/>
          <w:szCs w:val="16"/>
        </w:rPr>
        <w:t xml:space="preserve">Kamerstukken II 2019/20, </w:t>
      </w:r>
      <w:r w:rsidRPr="00807B32">
        <w:rPr>
          <w:sz w:val="16"/>
          <w:szCs w:val="16"/>
        </w:rPr>
        <w:t>31 293, nr. 52</w:t>
      </w:r>
      <w:r>
        <w:rPr>
          <w:sz w:val="16"/>
          <w:szCs w:val="16"/>
        </w:rPr>
        <w:t>7.</w:t>
      </w:r>
    </w:p>
  </w:footnote>
  <w:footnote w:id="2">
    <w:p w14:paraId="46A2076B" w14:textId="34CBAF32" w:rsidR="00E53F5F" w:rsidRPr="00807B32" w:rsidRDefault="00E53F5F" w:rsidP="00155EC7">
      <w:pPr>
        <w:pStyle w:val="Voetnoottekst"/>
        <w:rPr>
          <w:sz w:val="16"/>
          <w:szCs w:val="16"/>
        </w:rPr>
      </w:pPr>
      <w:r w:rsidRPr="00807B32">
        <w:rPr>
          <w:rStyle w:val="Voetnootmarkering"/>
          <w:sz w:val="16"/>
          <w:szCs w:val="16"/>
        </w:rPr>
        <w:footnoteRef/>
      </w:r>
      <w:r w:rsidRPr="00807B32">
        <w:rPr>
          <w:sz w:val="16"/>
          <w:szCs w:val="16"/>
        </w:rPr>
        <w:t xml:space="preserve"> </w:t>
      </w:r>
      <w:r>
        <w:rPr>
          <w:sz w:val="16"/>
          <w:szCs w:val="16"/>
        </w:rPr>
        <w:t xml:space="preserve">Kamerstukken II 2018/19, </w:t>
      </w:r>
      <w:r w:rsidRPr="00807B32">
        <w:rPr>
          <w:sz w:val="16"/>
          <w:szCs w:val="16"/>
        </w:rPr>
        <w:t>3</w:t>
      </w:r>
      <w:r>
        <w:rPr>
          <w:sz w:val="16"/>
          <w:szCs w:val="16"/>
        </w:rPr>
        <w:t>5</w:t>
      </w:r>
      <w:r w:rsidRPr="00807B32">
        <w:rPr>
          <w:sz w:val="16"/>
          <w:szCs w:val="16"/>
        </w:rPr>
        <w:t xml:space="preserve"> </w:t>
      </w:r>
      <w:r>
        <w:rPr>
          <w:sz w:val="16"/>
          <w:szCs w:val="16"/>
        </w:rPr>
        <w:t>000</w:t>
      </w:r>
      <w:r w:rsidRPr="00807B32">
        <w:rPr>
          <w:sz w:val="16"/>
          <w:szCs w:val="16"/>
        </w:rPr>
        <w:t>,</w:t>
      </w:r>
      <w:r>
        <w:rPr>
          <w:sz w:val="16"/>
          <w:szCs w:val="16"/>
        </w:rPr>
        <w:t xml:space="preserve"> VIII</w:t>
      </w:r>
      <w:r w:rsidRPr="00807B32">
        <w:rPr>
          <w:sz w:val="16"/>
          <w:szCs w:val="16"/>
        </w:rPr>
        <w:t xml:space="preserve"> nr. </w:t>
      </w:r>
      <w:r>
        <w:rPr>
          <w:sz w:val="16"/>
          <w:szCs w:val="16"/>
        </w:rPr>
        <w:t>204.</w:t>
      </w:r>
    </w:p>
  </w:footnote>
  <w:footnote w:id="3">
    <w:p w14:paraId="6AC58CF7" w14:textId="77777777" w:rsidR="00E53F5F" w:rsidRPr="00807B32" w:rsidRDefault="00E53F5F" w:rsidP="006D0F30">
      <w:pPr>
        <w:pStyle w:val="Voetnoottekst"/>
        <w:rPr>
          <w:sz w:val="16"/>
          <w:szCs w:val="16"/>
        </w:rPr>
      </w:pPr>
      <w:r w:rsidRPr="00807B32">
        <w:rPr>
          <w:rStyle w:val="Voetnootmarkering"/>
          <w:sz w:val="16"/>
          <w:szCs w:val="16"/>
        </w:rPr>
        <w:footnoteRef/>
      </w:r>
      <w:r w:rsidRPr="00807B32">
        <w:rPr>
          <w:sz w:val="16"/>
          <w:szCs w:val="16"/>
        </w:rPr>
        <w:t xml:space="preserve"> </w:t>
      </w:r>
      <w:r>
        <w:rPr>
          <w:sz w:val="16"/>
          <w:szCs w:val="16"/>
        </w:rPr>
        <w:t xml:space="preserve">Kamerstukken II 2019/20, </w:t>
      </w:r>
      <w:r w:rsidRPr="00807B32">
        <w:rPr>
          <w:sz w:val="16"/>
          <w:szCs w:val="16"/>
        </w:rPr>
        <w:t>31 293, nr. 5</w:t>
      </w:r>
      <w:r>
        <w:rPr>
          <w:sz w:val="16"/>
          <w:szCs w:val="16"/>
        </w:rPr>
        <w:t>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18" w:type="dxa"/>
      <w:tblLayout w:type="fixed"/>
      <w:tblCellMar>
        <w:left w:w="0" w:type="dxa"/>
        <w:right w:w="0" w:type="dxa"/>
      </w:tblCellMar>
      <w:tblLook w:val="0000" w:firstRow="0" w:lastRow="0" w:firstColumn="0" w:lastColumn="0" w:noHBand="0" w:noVBand="0"/>
    </w:tblPr>
    <w:tblGrid>
      <w:gridCol w:w="7518"/>
    </w:tblGrid>
    <w:tr w:rsidR="00E53F5F" w14:paraId="3641BA08" w14:textId="77777777" w:rsidTr="00D15F0A">
      <w:trPr>
        <w:trHeight w:hRule="exact" w:val="400"/>
      </w:trPr>
      <w:tc>
        <w:tcPr>
          <w:tcW w:w="7518" w:type="dxa"/>
          <w:shd w:val="clear" w:color="auto" w:fill="auto"/>
        </w:tcPr>
        <w:p w14:paraId="5F6163E2" w14:textId="77777777" w:rsidR="00E53F5F" w:rsidRPr="00275984" w:rsidRDefault="00E53F5F" w:rsidP="00BF4427">
          <w:pPr>
            <w:pStyle w:val="Huisstijl-Rubricering"/>
          </w:pPr>
        </w:p>
      </w:tc>
    </w:tr>
  </w:tbl>
  <w:p w14:paraId="128A9216" w14:textId="77777777" w:rsidR="00E53F5F" w:rsidRPr="008211EF" w:rsidRDefault="00E53F5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E53F5F" w14:paraId="1AE34C52" w14:textId="77777777" w:rsidTr="00D15F0A">
      <w:tc>
        <w:tcPr>
          <w:tcW w:w="2160" w:type="dxa"/>
          <w:shd w:val="clear" w:color="auto" w:fill="auto"/>
        </w:tcPr>
        <w:p w14:paraId="6DDFBC29" w14:textId="77777777" w:rsidR="00F9675C" w:rsidRDefault="00E53F5F" w:rsidP="005D283A">
          <w:pPr>
            <w:pStyle w:val="Colofonkop"/>
            <w:framePr w:hSpace="0" w:wrap="auto" w:vAnchor="margin" w:hAnchor="text" w:xAlign="left" w:yAlign="inline"/>
          </w:pPr>
          <w:r>
            <w:t>Onze referentie</w:t>
          </w:r>
          <w:r w:rsidR="00F9675C">
            <w:t xml:space="preserve"> </w:t>
          </w:r>
        </w:p>
        <w:p w14:paraId="700C1BCE" w14:textId="0A941469" w:rsidR="00F9675C" w:rsidRDefault="00F9675C" w:rsidP="005D283A">
          <w:pPr>
            <w:pStyle w:val="Colofonkop"/>
            <w:framePr w:hSpace="0" w:wrap="auto" w:vAnchor="margin" w:hAnchor="text" w:xAlign="left" w:yAlign="inline"/>
          </w:pPr>
          <w:r>
            <w:t>30168229</w:t>
          </w:r>
        </w:p>
        <w:p w14:paraId="73161C26" w14:textId="4EAB8E22" w:rsidR="00E53F5F" w:rsidRDefault="00E53F5F" w:rsidP="005D283A">
          <w:pPr>
            <w:pStyle w:val="Colofonkop"/>
            <w:framePr w:hSpace="0" w:wrap="auto" w:vAnchor="margin" w:hAnchor="text" w:xAlign="left" w:yAlign="inline"/>
            <w:rPr>
              <w:rFonts w:ascii="Helvetica" w:hAnsi="Helvetica" w:cs="Helvetica"/>
              <w:color w:val="333333"/>
              <w:sz w:val="20"/>
              <w:szCs w:val="20"/>
              <w:shd w:val="clear" w:color="auto" w:fill="BAC9CE"/>
            </w:rPr>
          </w:pPr>
        </w:p>
        <w:p w14:paraId="48D8C0C0" w14:textId="6BD558BF" w:rsidR="00F9675C" w:rsidRDefault="00F9675C" w:rsidP="005D283A">
          <w:pPr>
            <w:pStyle w:val="Colofonkop"/>
            <w:framePr w:hSpace="0" w:wrap="auto" w:vAnchor="margin" w:hAnchor="text" w:xAlign="left" w:yAlign="inline"/>
            <w:rPr>
              <w:rFonts w:ascii="Helvetica" w:hAnsi="Helvetica" w:cs="Helvetica"/>
              <w:color w:val="333333"/>
              <w:sz w:val="20"/>
              <w:szCs w:val="20"/>
              <w:shd w:val="clear" w:color="auto" w:fill="BAC9CE"/>
            </w:rPr>
          </w:pPr>
        </w:p>
        <w:p w14:paraId="72BA9B42" w14:textId="2DED5E97" w:rsidR="00F9675C" w:rsidRDefault="00F9675C" w:rsidP="005D283A">
          <w:pPr>
            <w:pStyle w:val="Colofonkop"/>
            <w:framePr w:hSpace="0" w:wrap="auto" w:vAnchor="margin" w:hAnchor="text" w:xAlign="left" w:yAlign="inline"/>
            <w:rPr>
              <w:rFonts w:ascii="Helvetica" w:hAnsi="Helvetica" w:cs="Helvetica"/>
              <w:color w:val="333333"/>
              <w:sz w:val="20"/>
              <w:szCs w:val="20"/>
              <w:shd w:val="clear" w:color="auto" w:fill="BAC9CE"/>
            </w:rPr>
          </w:pPr>
        </w:p>
        <w:p w14:paraId="31DC543F" w14:textId="265DE76C" w:rsidR="00F9675C" w:rsidRDefault="00F9675C" w:rsidP="005D283A">
          <w:pPr>
            <w:pStyle w:val="Colofonkop"/>
            <w:framePr w:hSpace="0" w:wrap="auto" w:vAnchor="margin" w:hAnchor="text" w:xAlign="left" w:yAlign="inline"/>
          </w:pPr>
        </w:p>
        <w:p w14:paraId="69130CEA" w14:textId="6DBDE053" w:rsidR="00E53F5F" w:rsidRPr="00132B66" w:rsidRDefault="00E53F5F" w:rsidP="005D283A">
          <w:pPr>
            <w:pStyle w:val="Colofonkop"/>
            <w:framePr w:hSpace="0" w:wrap="auto" w:vAnchor="margin" w:hAnchor="text" w:xAlign="left" w:yAlign="inline"/>
            <w:rPr>
              <w:b w:val="0"/>
              <w:bCs/>
            </w:rPr>
          </w:pPr>
        </w:p>
      </w:tc>
    </w:tr>
  </w:tbl>
  <w:p w14:paraId="6D9504A3" w14:textId="77777777" w:rsidR="00E53F5F" w:rsidRPr="00217880" w:rsidRDefault="00E53F5F"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E53F5F" w14:paraId="7425B6F8" w14:textId="77777777" w:rsidTr="00D15F0A">
      <w:trPr>
        <w:trHeight w:val="2636"/>
      </w:trPr>
      <w:tc>
        <w:tcPr>
          <w:tcW w:w="737" w:type="dxa"/>
          <w:shd w:val="clear" w:color="auto" w:fill="auto"/>
        </w:tcPr>
        <w:p w14:paraId="403BEBD2" w14:textId="77777777" w:rsidR="00E53F5F" w:rsidRDefault="00E53F5F" w:rsidP="0047126E">
          <w:pPr>
            <w:framePr w:w="6339" w:h="2750" w:hRule="exact" w:hSpace="181" w:wrap="around" w:vAnchor="page" w:hAnchor="page" w:x="5586" w:y="1"/>
            <w:spacing w:line="240" w:lineRule="auto"/>
          </w:pPr>
        </w:p>
      </w:tc>
      <w:tc>
        <w:tcPr>
          <w:tcW w:w="5156" w:type="dxa"/>
          <w:shd w:val="clear" w:color="auto" w:fill="auto"/>
        </w:tcPr>
        <w:p w14:paraId="55D2AFA1" w14:textId="77777777" w:rsidR="00E53F5F" w:rsidRDefault="00E53F5F" w:rsidP="00D037A9">
          <w:pPr>
            <w:framePr w:w="3873" w:h="2625" w:hRule="exact" w:wrap="around" w:vAnchor="page" w:hAnchor="page" w:x="6323" w:y="1"/>
          </w:pPr>
          <w:r>
            <w:rPr>
              <w:noProof/>
            </w:rPr>
            <w:drawing>
              <wp:inline distT="0" distB="0" distL="0" distR="0" wp14:anchorId="77570471" wp14:editId="60526B58">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28796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0EA89340" w14:textId="77777777" w:rsidR="00E53F5F" w:rsidRDefault="00E53F5F" w:rsidP="00D037A9"/>
      </w:tc>
    </w:tr>
  </w:tbl>
  <w:p w14:paraId="65E93530" w14:textId="77777777" w:rsidR="00E53F5F" w:rsidRDefault="00E53F5F"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E53F5F" w:rsidRPr="00B727C9" w14:paraId="28EEF26E" w14:textId="77777777" w:rsidTr="00D15F0A">
      <w:trPr>
        <w:trHeight w:hRule="exact" w:val="572"/>
      </w:trPr>
      <w:tc>
        <w:tcPr>
          <w:tcW w:w="7520" w:type="dxa"/>
          <w:shd w:val="clear" w:color="auto" w:fill="auto"/>
        </w:tcPr>
        <w:p w14:paraId="3EAA5E42" w14:textId="77777777" w:rsidR="00E53F5F" w:rsidRPr="005D7454" w:rsidRDefault="00E53F5F" w:rsidP="00D4707D">
          <w:pPr>
            <w:pStyle w:val="Huisstijl-Adres"/>
            <w:spacing w:after="0"/>
            <w:rPr>
              <w:lang w:val="de-DE"/>
            </w:rPr>
          </w:pPr>
          <w:r w:rsidRPr="005D7454">
            <w:rPr>
              <w:lang w:val="de-DE"/>
            </w:rPr>
            <w:t xml:space="preserve">&gt;Retouradres Postbus 16375 2500 BJ Den Haag </w:t>
          </w:r>
        </w:p>
      </w:tc>
    </w:tr>
    <w:tr w:rsidR="00E53F5F" w:rsidRPr="00B727C9" w14:paraId="652861A6" w14:textId="77777777" w:rsidTr="00D15F0A">
      <w:trPr>
        <w:cantSplit/>
        <w:trHeight w:hRule="exact" w:val="238"/>
      </w:trPr>
      <w:tc>
        <w:tcPr>
          <w:tcW w:w="7520" w:type="dxa"/>
          <w:shd w:val="clear" w:color="auto" w:fill="auto"/>
        </w:tcPr>
        <w:p w14:paraId="71D72160" w14:textId="77777777" w:rsidR="00E53F5F" w:rsidRPr="005D7454" w:rsidRDefault="00E53F5F" w:rsidP="00963440">
          <w:pPr>
            <w:rPr>
              <w:lang w:val="de-DE"/>
            </w:rPr>
          </w:pPr>
        </w:p>
      </w:tc>
    </w:tr>
    <w:tr w:rsidR="00E53F5F" w:rsidRPr="00B727C9" w14:paraId="30297048" w14:textId="77777777" w:rsidTr="00D15F0A">
      <w:trPr>
        <w:cantSplit/>
        <w:trHeight w:hRule="exact" w:val="1520"/>
      </w:trPr>
      <w:tc>
        <w:tcPr>
          <w:tcW w:w="7520" w:type="dxa"/>
          <w:shd w:val="clear" w:color="auto" w:fill="auto"/>
        </w:tcPr>
        <w:p w14:paraId="59370E38" w14:textId="77777777" w:rsidR="00E53F5F" w:rsidRPr="005D7454" w:rsidRDefault="00E53F5F" w:rsidP="00963440">
          <w:pPr>
            <w:rPr>
              <w:lang w:val="de-DE"/>
            </w:rPr>
          </w:pPr>
        </w:p>
      </w:tc>
    </w:tr>
    <w:tr w:rsidR="00E53F5F" w:rsidRPr="00B727C9" w14:paraId="6CA475C6" w14:textId="77777777" w:rsidTr="00D15F0A">
      <w:trPr>
        <w:trHeight w:hRule="exact" w:val="1077"/>
      </w:trPr>
      <w:tc>
        <w:tcPr>
          <w:tcW w:w="7520" w:type="dxa"/>
          <w:shd w:val="clear" w:color="auto" w:fill="auto"/>
        </w:tcPr>
        <w:p w14:paraId="40C55040" w14:textId="77777777" w:rsidR="00E53F5F" w:rsidRPr="005D7454" w:rsidRDefault="00E53F5F" w:rsidP="00892BA5">
          <w:pPr>
            <w:tabs>
              <w:tab w:val="left" w:pos="740"/>
            </w:tabs>
            <w:autoSpaceDE w:val="0"/>
            <w:autoSpaceDN w:val="0"/>
            <w:adjustRightInd w:val="0"/>
            <w:rPr>
              <w:rFonts w:cs="Verdana"/>
              <w:szCs w:val="18"/>
              <w:lang w:val="de-DE"/>
            </w:rPr>
          </w:pPr>
        </w:p>
      </w:tc>
    </w:tr>
  </w:tbl>
  <w:p w14:paraId="7C47148D" w14:textId="77777777" w:rsidR="00E53F5F" w:rsidRPr="005D7454" w:rsidRDefault="00E53F5F" w:rsidP="00BC4AE3">
    <w:pPr>
      <w:pStyle w:val="Koptekst"/>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243389"/>
    <w:multiLevelType w:val="hybridMultilevel"/>
    <w:tmpl w:val="50F0923E"/>
    <w:lvl w:ilvl="0" w:tplc="E2B49530">
      <w:start w:val="1"/>
      <w:numFmt w:val="bullet"/>
      <w:pStyle w:val="ListBullet20"/>
      <w:lvlText w:val="–"/>
      <w:lvlJc w:val="left"/>
      <w:pPr>
        <w:tabs>
          <w:tab w:val="num" w:pos="227"/>
        </w:tabs>
        <w:ind w:left="227" w:firstLine="0"/>
      </w:pPr>
      <w:rPr>
        <w:rFonts w:ascii="Verdana" w:hAnsi="Verdana" w:hint="default"/>
      </w:rPr>
    </w:lvl>
    <w:lvl w:ilvl="1" w:tplc="C540C448" w:tentative="1">
      <w:start w:val="1"/>
      <w:numFmt w:val="bullet"/>
      <w:lvlText w:val="o"/>
      <w:lvlJc w:val="left"/>
      <w:pPr>
        <w:tabs>
          <w:tab w:val="num" w:pos="1440"/>
        </w:tabs>
        <w:ind w:left="1440" w:hanging="360"/>
      </w:pPr>
      <w:rPr>
        <w:rFonts w:ascii="Courier New" w:hAnsi="Courier New" w:cs="Courier New" w:hint="default"/>
      </w:rPr>
    </w:lvl>
    <w:lvl w:ilvl="2" w:tplc="9C9A6F3A" w:tentative="1">
      <w:start w:val="1"/>
      <w:numFmt w:val="bullet"/>
      <w:lvlText w:val=""/>
      <w:lvlJc w:val="left"/>
      <w:pPr>
        <w:tabs>
          <w:tab w:val="num" w:pos="2160"/>
        </w:tabs>
        <w:ind w:left="2160" w:hanging="360"/>
      </w:pPr>
      <w:rPr>
        <w:rFonts w:ascii="Wingdings" w:hAnsi="Wingdings" w:hint="default"/>
      </w:rPr>
    </w:lvl>
    <w:lvl w:ilvl="3" w:tplc="86609C24" w:tentative="1">
      <w:start w:val="1"/>
      <w:numFmt w:val="bullet"/>
      <w:lvlText w:val=""/>
      <w:lvlJc w:val="left"/>
      <w:pPr>
        <w:tabs>
          <w:tab w:val="num" w:pos="2880"/>
        </w:tabs>
        <w:ind w:left="2880" w:hanging="360"/>
      </w:pPr>
      <w:rPr>
        <w:rFonts w:ascii="Symbol" w:hAnsi="Symbol" w:hint="default"/>
      </w:rPr>
    </w:lvl>
    <w:lvl w:ilvl="4" w:tplc="C10C9FAE" w:tentative="1">
      <w:start w:val="1"/>
      <w:numFmt w:val="bullet"/>
      <w:lvlText w:val="o"/>
      <w:lvlJc w:val="left"/>
      <w:pPr>
        <w:tabs>
          <w:tab w:val="num" w:pos="3600"/>
        </w:tabs>
        <w:ind w:left="3600" w:hanging="360"/>
      </w:pPr>
      <w:rPr>
        <w:rFonts w:ascii="Courier New" w:hAnsi="Courier New" w:cs="Courier New" w:hint="default"/>
      </w:rPr>
    </w:lvl>
    <w:lvl w:ilvl="5" w:tplc="537886E0" w:tentative="1">
      <w:start w:val="1"/>
      <w:numFmt w:val="bullet"/>
      <w:lvlText w:val=""/>
      <w:lvlJc w:val="left"/>
      <w:pPr>
        <w:tabs>
          <w:tab w:val="num" w:pos="4320"/>
        </w:tabs>
        <w:ind w:left="4320" w:hanging="360"/>
      </w:pPr>
      <w:rPr>
        <w:rFonts w:ascii="Wingdings" w:hAnsi="Wingdings" w:hint="default"/>
      </w:rPr>
    </w:lvl>
    <w:lvl w:ilvl="6" w:tplc="BF047D5E" w:tentative="1">
      <w:start w:val="1"/>
      <w:numFmt w:val="bullet"/>
      <w:lvlText w:val=""/>
      <w:lvlJc w:val="left"/>
      <w:pPr>
        <w:tabs>
          <w:tab w:val="num" w:pos="5040"/>
        </w:tabs>
        <w:ind w:left="5040" w:hanging="360"/>
      </w:pPr>
      <w:rPr>
        <w:rFonts w:ascii="Symbol" w:hAnsi="Symbol" w:hint="default"/>
      </w:rPr>
    </w:lvl>
    <w:lvl w:ilvl="7" w:tplc="E6086ACA" w:tentative="1">
      <w:start w:val="1"/>
      <w:numFmt w:val="bullet"/>
      <w:lvlText w:val="o"/>
      <w:lvlJc w:val="left"/>
      <w:pPr>
        <w:tabs>
          <w:tab w:val="num" w:pos="5760"/>
        </w:tabs>
        <w:ind w:left="5760" w:hanging="360"/>
      </w:pPr>
      <w:rPr>
        <w:rFonts w:ascii="Courier New" w:hAnsi="Courier New" w:cs="Courier New" w:hint="default"/>
      </w:rPr>
    </w:lvl>
    <w:lvl w:ilvl="8" w:tplc="553442F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A39BAFC8"/>
    <w:multiLevelType w:val="hybridMultilevel"/>
    <w:tmpl w:val="1D8E1FCE"/>
    <w:lvl w:ilvl="0" w:tplc="1B722606">
      <w:start w:val="1"/>
      <w:numFmt w:val="bullet"/>
      <w:pStyle w:val="Lijstopsomteken"/>
      <w:lvlText w:val="•"/>
      <w:lvlJc w:val="left"/>
      <w:pPr>
        <w:tabs>
          <w:tab w:val="num" w:pos="227"/>
        </w:tabs>
        <w:ind w:left="227" w:hanging="227"/>
      </w:pPr>
      <w:rPr>
        <w:rFonts w:ascii="Verdana" w:hAnsi="Verdana" w:hint="default"/>
        <w:sz w:val="18"/>
        <w:szCs w:val="18"/>
      </w:rPr>
    </w:lvl>
    <w:lvl w:ilvl="1" w:tplc="05909EE8" w:tentative="1">
      <w:start w:val="1"/>
      <w:numFmt w:val="bullet"/>
      <w:lvlText w:val="o"/>
      <w:lvlJc w:val="left"/>
      <w:pPr>
        <w:tabs>
          <w:tab w:val="num" w:pos="1440"/>
        </w:tabs>
        <w:ind w:left="1440" w:hanging="360"/>
      </w:pPr>
      <w:rPr>
        <w:rFonts w:ascii="Courier New" w:hAnsi="Courier New" w:cs="Courier New" w:hint="default"/>
      </w:rPr>
    </w:lvl>
    <w:lvl w:ilvl="2" w:tplc="93DE117C" w:tentative="1">
      <w:start w:val="1"/>
      <w:numFmt w:val="bullet"/>
      <w:lvlText w:val=""/>
      <w:lvlJc w:val="left"/>
      <w:pPr>
        <w:tabs>
          <w:tab w:val="num" w:pos="2160"/>
        </w:tabs>
        <w:ind w:left="2160" w:hanging="360"/>
      </w:pPr>
      <w:rPr>
        <w:rFonts w:ascii="Wingdings" w:hAnsi="Wingdings" w:hint="default"/>
      </w:rPr>
    </w:lvl>
    <w:lvl w:ilvl="3" w:tplc="3BD23ADC" w:tentative="1">
      <w:start w:val="1"/>
      <w:numFmt w:val="bullet"/>
      <w:lvlText w:val=""/>
      <w:lvlJc w:val="left"/>
      <w:pPr>
        <w:tabs>
          <w:tab w:val="num" w:pos="2880"/>
        </w:tabs>
        <w:ind w:left="2880" w:hanging="360"/>
      </w:pPr>
      <w:rPr>
        <w:rFonts w:ascii="Symbol" w:hAnsi="Symbol" w:hint="default"/>
      </w:rPr>
    </w:lvl>
    <w:lvl w:ilvl="4" w:tplc="703C2CB2" w:tentative="1">
      <w:start w:val="1"/>
      <w:numFmt w:val="bullet"/>
      <w:lvlText w:val="o"/>
      <w:lvlJc w:val="left"/>
      <w:pPr>
        <w:tabs>
          <w:tab w:val="num" w:pos="3600"/>
        </w:tabs>
        <w:ind w:left="3600" w:hanging="360"/>
      </w:pPr>
      <w:rPr>
        <w:rFonts w:ascii="Courier New" w:hAnsi="Courier New" w:cs="Courier New" w:hint="default"/>
      </w:rPr>
    </w:lvl>
    <w:lvl w:ilvl="5" w:tplc="2098E4DC" w:tentative="1">
      <w:start w:val="1"/>
      <w:numFmt w:val="bullet"/>
      <w:lvlText w:val=""/>
      <w:lvlJc w:val="left"/>
      <w:pPr>
        <w:tabs>
          <w:tab w:val="num" w:pos="4320"/>
        </w:tabs>
        <w:ind w:left="4320" w:hanging="360"/>
      </w:pPr>
      <w:rPr>
        <w:rFonts w:ascii="Wingdings" w:hAnsi="Wingdings" w:hint="default"/>
      </w:rPr>
    </w:lvl>
    <w:lvl w:ilvl="6" w:tplc="76647E34" w:tentative="1">
      <w:start w:val="1"/>
      <w:numFmt w:val="bullet"/>
      <w:lvlText w:val=""/>
      <w:lvlJc w:val="left"/>
      <w:pPr>
        <w:tabs>
          <w:tab w:val="num" w:pos="5040"/>
        </w:tabs>
        <w:ind w:left="5040" w:hanging="360"/>
      </w:pPr>
      <w:rPr>
        <w:rFonts w:ascii="Symbol" w:hAnsi="Symbol" w:hint="default"/>
      </w:rPr>
    </w:lvl>
    <w:lvl w:ilvl="7" w:tplc="0F5E0DD8" w:tentative="1">
      <w:start w:val="1"/>
      <w:numFmt w:val="bullet"/>
      <w:lvlText w:val="o"/>
      <w:lvlJc w:val="left"/>
      <w:pPr>
        <w:tabs>
          <w:tab w:val="num" w:pos="5760"/>
        </w:tabs>
        <w:ind w:left="5760" w:hanging="360"/>
      </w:pPr>
      <w:rPr>
        <w:rFonts w:ascii="Courier New" w:hAnsi="Courier New" w:cs="Courier New" w:hint="default"/>
      </w:rPr>
    </w:lvl>
    <w:lvl w:ilvl="8" w:tplc="8EB67C6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EEC6AD4D"/>
    <w:multiLevelType w:val="hybridMultilevel"/>
    <w:tmpl w:val="50F0923E"/>
    <w:lvl w:ilvl="0" w:tplc="6D5CDBDE">
      <w:start w:val="1"/>
      <w:numFmt w:val="bullet"/>
      <w:pStyle w:val="Lijstopsomteken2"/>
      <w:lvlText w:val="–"/>
      <w:lvlJc w:val="left"/>
      <w:pPr>
        <w:tabs>
          <w:tab w:val="num" w:pos="227"/>
        </w:tabs>
        <w:ind w:left="227" w:firstLine="0"/>
      </w:pPr>
      <w:rPr>
        <w:rFonts w:ascii="Verdana" w:hAnsi="Verdana" w:hint="default"/>
      </w:rPr>
    </w:lvl>
    <w:lvl w:ilvl="1" w:tplc="8C58961A" w:tentative="1">
      <w:start w:val="1"/>
      <w:numFmt w:val="bullet"/>
      <w:lvlText w:val="o"/>
      <w:lvlJc w:val="left"/>
      <w:pPr>
        <w:tabs>
          <w:tab w:val="num" w:pos="1440"/>
        </w:tabs>
        <w:ind w:left="1440" w:hanging="360"/>
      </w:pPr>
      <w:rPr>
        <w:rFonts w:ascii="Courier New" w:hAnsi="Courier New" w:cs="Courier New" w:hint="default"/>
      </w:rPr>
    </w:lvl>
    <w:lvl w:ilvl="2" w:tplc="EEAE16EE" w:tentative="1">
      <w:start w:val="1"/>
      <w:numFmt w:val="bullet"/>
      <w:lvlText w:val=""/>
      <w:lvlJc w:val="left"/>
      <w:pPr>
        <w:tabs>
          <w:tab w:val="num" w:pos="2160"/>
        </w:tabs>
        <w:ind w:left="2160" w:hanging="360"/>
      </w:pPr>
      <w:rPr>
        <w:rFonts w:ascii="Wingdings" w:hAnsi="Wingdings" w:hint="default"/>
      </w:rPr>
    </w:lvl>
    <w:lvl w:ilvl="3" w:tplc="F9188EE8" w:tentative="1">
      <w:start w:val="1"/>
      <w:numFmt w:val="bullet"/>
      <w:lvlText w:val=""/>
      <w:lvlJc w:val="left"/>
      <w:pPr>
        <w:tabs>
          <w:tab w:val="num" w:pos="2880"/>
        </w:tabs>
        <w:ind w:left="2880" w:hanging="360"/>
      </w:pPr>
      <w:rPr>
        <w:rFonts w:ascii="Symbol" w:hAnsi="Symbol" w:hint="default"/>
      </w:rPr>
    </w:lvl>
    <w:lvl w:ilvl="4" w:tplc="D8C485A2" w:tentative="1">
      <w:start w:val="1"/>
      <w:numFmt w:val="bullet"/>
      <w:lvlText w:val="o"/>
      <w:lvlJc w:val="left"/>
      <w:pPr>
        <w:tabs>
          <w:tab w:val="num" w:pos="3600"/>
        </w:tabs>
        <w:ind w:left="3600" w:hanging="360"/>
      </w:pPr>
      <w:rPr>
        <w:rFonts w:ascii="Courier New" w:hAnsi="Courier New" w:cs="Courier New" w:hint="default"/>
      </w:rPr>
    </w:lvl>
    <w:lvl w:ilvl="5" w:tplc="0C0C7654" w:tentative="1">
      <w:start w:val="1"/>
      <w:numFmt w:val="bullet"/>
      <w:lvlText w:val=""/>
      <w:lvlJc w:val="left"/>
      <w:pPr>
        <w:tabs>
          <w:tab w:val="num" w:pos="4320"/>
        </w:tabs>
        <w:ind w:left="4320" w:hanging="360"/>
      </w:pPr>
      <w:rPr>
        <w:rFonts w:ascii="Wingdings" w:hAnsi="Wingdings" w:hint="default"/>
      </w:rPr>
    </w:lvl>
    <w:lvl w:ilvl="6" w:tplc="ECFAF540" w:tentative="1">
      <w:start w:val="1"/>
      <w:numFmt w:val="bullet"/>
      <w:lvlText w:val=""/>
      <w:lvlJc w:val="left"/>
      <w:pPr>
        <w:tabs>
          <w:tab w:val="num" w:pos="5040"/>
        </w:tabs>
        <w:ind w:left="5040" w:hanging="360"/>
      </w:pPr>
      <w:rPr>
        <w:rFonts w:ascii="Symbol" w:hAnsi="Symbol" w:hint="default"/>
      </w:rPr>
    </w:lvl>
    <w:lvl w:ilvl="7" w:tplc="493CFD9A" w:tentative="1">
      <w:start w:val="1"/>
      <w:numFmt w:val="bullet"/>
      <w:lvlText w:val="o"/>
      <w:lvlJc w:val="left"/>
      <w:pPr>
        <w:tabs>
          <w:tab w:val="num" w:pos="5760"/>
        </w:tabs>
        <w:ind w:left="5760" w:hanging="360"/>
      </w:pPr>
      <w:rPr>
        <w:rFonts w:ascii="Courier New" w:hAnsi="Courier New" w:cs="Courier New" w:hint="default"/>
      </w:rPr>
    </w:lvl>
    <w:lvl w:ilvl="8" w:tplc="9D78794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F7CF56FC"/>
    <w:multiLevelType w:val="hybridMultilevel"/>
    <w:tmpl w:val="1D8E1FCE"/>
    <w:lvl w:ilvl="0" w:tplc="273C9DFA">
      <w:start w:val="1"/>
      <w:numFmt w:val="bullet"/>
      <w:pStyle w:val="ListBullet0"/>
      <w:lvlText w:val="•"/>
      <w:lvlJc w:val="left"/>
      <w:pPr>
        <w:tabs>
          <w:tab w:val="num" w:pos="227"/>
        </w:tabs>
        <w:ind w:left="227" w:hanging="227"/>
      </w:pPr>
      <w:rPr>
        <w:rFonts w:ascii="Verdana" w:hAnsi="Verdana" w:hint="default"/>
        <w:sz w:val="18"/>
        <w:szCs w:val="18"/>
      </w:rPr>
    </w:lvl>
    <w:lvl w:ilvl="1" w:tplc="22043C5A" w:tentative="1">
      <w:start w:val="1"/>
      <w:numFmt w:val="bullet"/>
      <w:lvlText w:val="o"/>
      <w:lvlJc w:val="left"/>
      <w:pPr>
        <w:tabs>
          <w:tab w:val="num" w:pos="1440"/>
        </w:tabs>
        <w:ind w:left="1440" w:hanging="360"/>
      </w:pPr>
      <w:rPr>
        <w:rFonts w:ascii="Courier New" w:hAnsi="Courier New" w:cs="Courier New" w:hint="default"/>
      </w:rPr>
    </w:lvl>
    <w:lvl w:ilvl="2" w:tplc="B4048D60" w:tentative="1">
      <w:start w:val="1"/>
      <w:numFmt w:val="bullet"/>
      <w:lvlText w:val=""/>
      <w:lvlJc w:val="left"/>
      <w:pPr>
        <w:tabs>
          <w:tab w:val="num" w:pos="2160"/>
        </w:tabs>
        <w:ind w:left="2160" w:hanging="360"/>
      </w:pPr>
      <w:rPr>
        <w:rFonts w:ascii="Wingdings" w:hAnsi="Wingdings" w:hint="default"/>
      </w:rPr>
    </w:lvl>
    <w:lvl w:ilvl="3" w:tplc="30E2CDD2" w:tentative="1">
      <w:start w:val="1"/>
      <w:numFmt w:val="bullet"/>
      <w:lvlText w:val=""/>
      <w:lvlJc w:val="left"/>
      <w:pPr>
        <w:tabs>
          <w:tab w:val="num" w:pos="2880"/>
        </w:tabs>
        <w:ind w:left="2880" w:hanging="360"/>
      </w:pPr>
      <w:rPr>
        <w:rFonts w:ascii="Symbol" w:hAnsi="Symbol" w:hint="default"/>
      </w:rPr>
    </w:lvl>
    <w:lvl w:ilvl="4" w:tplc="95E86DB0" w:tentative="1">
      <w:start w:val="1"/>
      <w:numFmt w:val="bullet"/>
      <w:lvlText w:val="o"/>
      <w:lvlJc w:val="left"/>
      <w:pPr>
        <w:tabs>
          <w:tab w:val="num" w:pos="3600"/>
        </w:tabs>
        <w:ind w:left="3600" w:hanging="360"/>
      </w:pPr>
      <w:rPr>
        <w:rFonts w:ascii="Courier New" w:hAnsi="Courier New" w:cs="Courier New" w:hint="default"/>
      </w:rPr>
    </w:lvl>
    <w:lvl w:ilvl="5" w:tplc="5210C310" w:tentative="1">
      <w:start w:val="1"/>
      <w:numFmt w:val="bullet"/>
      <w:lvlText w:val=""/>
      <w:lvlJc w:val="left"/>
      <w:pPr>
        <w:tabs>
          <w:tab w:val="num" w:pos="4320"/>
        </w:tabs>
        <w:ind w:left="4320" w:hanging="360"/>
      </w:pPr>
      <w:rPr>
        <w:rFonts w:ascii="Wingdings" w:hAnsi="Wingdings" w:hint="default"/>
      </w:rPr>
    </w:lvl>
    <w:lvl w:ilvl="6" w:tplc="D33886D0" w:tentative="1">
      <w:start w:val="1"/>
      <w:numFmt w:val="bullet"/>
      <w:lvlText w:val=""/>
      <w:lvlJc w:val="left"/>
      <w:pPr>
        <w:tabs>
          <w:tab w:val="num" w:pos="5040"/>
        </w:tabs>
        <w:ind w:left="5040" w:hanging="360"/>
      </w:pPr>
      <w:rPr>
        <w:rFonts w:ascii="Symbol" w:hAnsi="Symbol" w:hint="default"/>
      </w:rPr>
    </w:lvl>
    <w:lvl w:ilvl="7" w:tplc="4F942EDA" w:tentative="1">
      <w:start w:val="1"/>
      <w:numFmt w:val="bullet"/>
      <w:lvlText w:val="o"/>
      <w:lvlJc w:val="left"/>
      <w:pPr>
        <w:tabs>
          <w:tab w:val="num" w:pos="5760"/>
        </w:tabs>
        <w:ind w:left="5760" w:hanging="360"/>
      </w:pPr>
      <w:rPr>
        <w:rFonts w:ascii="Courier New" w:hAnsi="Courier New" w:cs="Courier New" w:hint="default"/>
      </w:rPr>
    </w:lvl>
    <w:lvl w:ilvl="8" w:tplc="C3D65C9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B53FE"/>
    <w:multiLevelType w:val="hybridMultilevel"/>
    <w:tmpl w:val="D85861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4907D7D"/>
    <w:multiLevelType w:val="hybridMultilevel"/>
    <w:tmpl w:val="D04443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5B3AF0"/>
    <w:multiLevelType w:val="hybridMultilevel"/>
    <w:tmpl w:val="F4FC3152"/>
    <w:lvl w:ilvl="0" w:tplc="5F3E26C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BA56D6F"/>
    <w:multiLevelType w:val="hybridMultilevel"/>
    <w:tmpl w:val="1A8A71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8140CC4"/>
    <w:multiLevelType w:val="hybridMultilevel"/>
    <w:tmpl w:val="D21CF5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B44318D"/>
    <w:multiLevelType w:val="hybridMultilevel"/>
    <w:tmpl w:val="74D69C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5"/>
  </w:num>
  <w:num w:numId="7">
    <w:abstractNumId w:val="8"/>
  </w:num>
  <w:num w:numId="8">
    <w:abstractNumId w:val="7"/>
  </w:num>
  <w:num w:numId="9">
    <w:abstractNumId w:val="6"/>
  </w:num>
  <w:num w:numId="10">
    <w:abstractNumId w:val="4"/>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E67"/>
    <w:rsid w:val="000001B1"/>
    <w:rsid w:val="00004965"/>
    <w:rsid w:val="00014D58"/>
    <w:rsid w:val="000236F9"/>
    <w:rsid w:val="00024E29"/>
    <w:rsid w:val="00033F02"/>
    <w:rsid w:val="00035E67"/>
    <w:rsid w:val="000407BB"/>
    <w:rsid w:val="00046E92"/>
    <w:rsid w:val="0005404B"/>
    <w:rsid w:val="00060F63"/>
    <w:rsid w:val="00064518"/>
    <w:rsid w:val="000712A1"/>
    <w:rsid w:val="00092D6D"/>
    <w:rsid w:val="00093ABC"/>
    <w:rsid w:val="00096EB8"/>
    <w:rsid w:val="000B212E"/>
    <w:rsid w:val="000B3347"/>
    <w:rsid w:val="000B7AC0"/>
    <w:rsid w:val="000C0C13"/>
    <w:rsid w:val="000D4C7D"/>
    <w:rsid w:val="000D5A39"/>
    <w:rsid w:val="000E6621"/>
    <w:rsid w:val="000E711D"/>
    <w:rsid w:val="000F0668"/>
    <w:rsid w:val="001035F8"/>
    <w:rsid w:val="00105677"/>
    <w:rsid w:val="001209B0"/>
    <w:rsid w:val="001270B0"/>
    <w:rsid w:val="00127580"/>
    <w:rsid w:val="001308AC"/>
    <w:rsid w:val="00132B66"/>
    <w:rsid w:val="001363CB"/>
    <w:rsid w:val="00151D99"/>
    <w:rsid w:val="00153BD0"/>
    <w:rsid w:val="00155EC7"/>
    <w:rsid w:val="00163DCE"/>
    <w:rsid w:val="00174BC7"/>
    <w:rsid w:val="00180DA1"/>
    <w:rsid w:val="001813E2"/>
    <w:rsid w:val="00193B25"/>
    <w:rsid w:val="001A36DF"/>
    <w:rsid w:val="001A44CD"/>
    <w:rsid w:val="001B5E31"/>
    <w:rsid w:val="001B66FD"/>
    <w:rsid w:val="001C1092"/>
    <w:rsid w:val="001C2C36"/>
    <w:rsid w:val="001C7F51"/>
    <w:rsid w:val="001D5415"/>
    <w:rsid w:val="001D6CE3"/>
    <w:rsid w:val="001E1D48"/>
    <w:rsid w:val="001E24CD"/>
    <w:rsid w:val="001F0B89"/>
    <w:rsid w:val="001F333D"/>
    <w:rsid w:val="001F38E5"/>
    <w:rsid w:val="001F73E1"/>
    <w:rsid w:val="001F7F40"/>
    <w:rsid w:val="00213983"/>
    <w:rsid w:val="00215356"/>
    <w:rsid w:val="00215964"/>
    <w:rsid w:val="00217880"/>
    <w:rsid w:val="00227795"/>
    <w:rsid w:val="00231818"/>
    <w:rsid w:val="002336B2"/>
    <w:rsid w:val="00233E3C"/>
    <w:rsid w:val="002418A6"/>
    <w:rsid w:val="0024229D"/>
    <w:rsid w:val="002425DA"/>
    <w:rsid w:val="00247061"/>
    <w:rsid w:val="00261A5A"/>
    <w:rsid w:val="00275984"/>
    <w:rsid w:val="0029360A"/>
    <w:rsid w:val="002A28B6"/>
    <w:rsid w:val="002B3C03"/>
    <w:rsid w:val="002C4ED6"/>
    <w:rsid w:val="002D5E75"/>
    <w:rsid w:val="002E5ECF"/>
    <w:rsid w:val="002F71BB"/>
    <w:rsid w:val="002F7F0C"/>
    <w:rsid w:val="00314833"/>
    <w:rsid w:val="003153E1"/>
    <w:rsid w:val="00323DCF"/>
    <w:rsid w:val="003258B3"/>
    <w:rsid w:val="00325BD4"/>
    <w:rsid w:val="00340486"/>
    <w:rsid w:val="00341A81"/>
    <w:rsid w:val="00343D95"/>
    <w:rsid w:val="00353E67"/>
    <w:rsid w:val="0035572F"/>
    <w:rsid w:val="00356D2B"/>
    <w:rsid w:val="0036090B"/>
    <w:rsid w:val="00363F18"/>
    <w:rsid w:val="00374412"/>
    <w:rsid w:val="00377AC1"/>
    <w:rsid w:val="0038178B"/>
    <w:rsid w:val="00381F33"/>
    <w:rsid w:val="00383329"/>
    <w:rsid w:val="003934A9"/>
    <w:rsid w:val="00393A13"/>
    <w:rsid w:val="0039712D"/>
    <w:rsid w:val="003972D5"/>
    <w:rsid w:val="003A5C2F"/>
    <w:rsid w:val="003B310D"/>
    <w:rsid w:val="003C12D4"/>
    <w:rsid w:val="003D2C04"/>
    <w:rsid w:val="003F417D"/>
    <w:rsid w:val="00400D76"/>
    <w:rsid w:val="004040CC"/>
    <w:rsid w:val="00405133"/>
    <w:rsid w:val="004149E9"/>
    <w:rsid w:val="0041642E"/>
    <w:rsid w:val="00422F45"/>
    <w:rsid w:val="00424D49"/>
    <w:rsid w:val="0042507B"/>
    <w:rsid w:val="00430DEF"/>
    <w:rsid w:val="00434042"/>
    <w:rsid w:val="00437472"/>
    <w:rsid w:val="004425A7"/>
    <w:rsid w:val="00443E50"/>
    <w:rsid w:val="0044605E"/>
    <w:rsid w:val="00450515"/>
    <w:rsid w:val="0045605C"/>
    <w:rsid w:val="004623EC"/>
    <w:rsid w:val="00463FBD"/>
    <w:rsid w:val="00465CFF"/>
    <w:rsid w:val="004678FD"/>
    <w:rsid w:val="00467B63"/>
    <w:rsid w:val="0047126E"/>
    <w:rsid w:val="00472E9D"/>
    <w:rsid w:val="00477673"/>
    <w:rsid w:val="00480B52"/>
    <w:rsid w:val="004818D2"/>
    <w:rsid w:val="00483ECA"/>
    <w:rsid w:val="00493D4F"/>
    <w:rsid w:val="004942D7"/>
    <w:rsid w:val="0049501A"/>
    <w:rsid w:val="004C31DB"/>
    <w:rsid w:val="004C7E1D"/>
    <w:rsid w:val="004D3C2E"/>
    <w:rsid w:val="004D3E7C"/>
    <w:rsid w:val="004D638E"/>
    <w:rsid w:val="004D66E1"/>
    <w:rsid w:val="004E32F5"/>
    <w:rsid w:val="004E655A"/>
    <w:rsid w:val="004F1753"/>
    <w:rsid w:val="004F44C2"/>
    <w:rsid w:val="004F5D15"/>
    <w:rsid w:val="0050000B"/>
    <w:rsid w:val="00500CD0"/>
    <w:rsid w:val="00506825"/>
    <w:rsid w:val="00511D7B"/>
    <w:rsid w:val="00515636"/>
    <w:rsid w:val="00516CCB"/>
    <w:rsid w:val="00527BD4"/>
    <w:rsid w:val="005314E6"/>
    <w:rsid w:val="0055453E"/>
    <w:rsid w:val="00554A30"/>
    <w:rsid w:val="00564DF0"/>
    <w:rsid w:val="00573C42"/>
    <w:rsid w:val="005803DD"/>
    <w:rsid w:val="00583305"/>
    <w:rsid w:val="00583EB9"/>
    <w:rsid w:val="00594B0E"/>
    <w:rsid w:val="00596CC5"/>
    <w:rsid w:val="005A4986"/>
    <w:rsid w:val="005A4AC0"/>
    <w:rsid w:val="005A5CEB"/>
    <w:rsid w:val="005B23FA"/>
    <w:rsid w:val="005C6799"/>
    <w:rsid w:val="005D283A"/>
    <w:rsid w:val="005D366E"/>
    <w:rsid w:val="005D7454"/>
    <w:rsid w:val="005E21C0"/>
    <w:rsid w:val="005E637C"/>
    <w:rsid w:val="005F1153"/>
    <w:rsid w:val="00602787"/>
    <w:rsid w:val="00606208"/>
    <w:rsid w:val="00606525"/>
    <w:rsid w:val="00610BE4"/>
    <w:rsid w:val="006160DC"/>
    <w:rsid w:val="006205C0"/>
    <w:rsid w:val="00620D20"/>
    <w:rsid w:val="006213C5"/>
    <w:rsid w:val="00624481"/>
    <w:rsid w:val="00634491"/>
    <w:rsid w:val="00636B8E"/>
    <w:rsid w:val="006527F3"/>
    <w:rsid w:val="00653A70"/>
    <w:rsid w:val="00653B76"/>
    <w:rsid w:val="006727FC"/>
    <w:rsid w:val="00674D18"/>
    <w:rsid w:val="00684CFE"/>
    <w:rsid w:val="00686AED"/>
    <w:rsid w:val="00691189"/>
    <w:rsid w:val="006966AB"/>
    <w:rsid w:val="006B0A79"/>
    <w:rsid w:val="006B0C0A"/>
    <w:rsid w:val="006B13D1"/>
    <w:rsid w:val="006B54ED"/>
    <w:rsid w:val="006C2F6A"/>
    <w:rsid w:val="006C4BEB"/>
    <w:rsid w:val="006D0478"/>
    <w:rsid w:val="006D0F30"/>
    <w:rsid w:val="006D533B"/>
    <w:rsid w:val="006E1750"/>
    <w:rsid w:val="006E2413"/>
    <w:rsid w:val="006E5126"/>
    <w:rsid w:val="006F273B"/>
    <w:rsid w:val="006F338A"/>
    <w:rsid w:val="00701BE1"/>
    <w:rsid w:val="00702F5B"/>
    <w:rsid w:val="00704845"/>
    <w:rsid w:val="0070514A"/>
    <w:rsid w:val="007054B1"/>
    <w:rsid w:val="0070774D"/>
    <w:rsid w:val="0071616E"/>
    <w:rsid w:val="00717896"/>
    <w:rsid w:val="00724085"/>
    <w:rsid w:val="0073324C"/>
    <w:rsid w:val="00743B11"/>
    <w:rsid w:val="007561CC"/>
    <w:rsid w:val="00764A7C"/>
    <w:rsid w:val="00784DD6"/>
    <w:rsid w:val="007851C4"/>
    <w:rsid w:val="007919C6"/>
    <w:rsid w:val="00793D2E"/>
    <w:rsid w:val="00793DA3"/>
    <w:rsid w:val="007A2DA4"/>
    <w:rsid w:val="007B1459"/>
    <w:rsid w:val="007B43C1"/>
    <w:rsid w:val="007B502B"/>
    <w:rsid w:val="007C551B"/>
    <w:rsid w:val="007D2274"/>
    <w:rsid w:val="00803C08"/>
    <w:rsid w:val="00813625"/>
    <w:rsid w:val="00820DDA"/>
    <w:rsid w:val="008211EF"/>
    <w:rsid w:val="00823AD1"/>
    <w:rsid w:val="008332F7"/>
    <w:rsid w:val="00852112"/>
    <w:rsid w:val="008526DA"/>
    <w:rsid w:val="0085478D"/>
    <w:rsid w:val="00862DC0"/>
    <w:rsid w:val="00865270"/>
    <w:rsid w:val="008811AE"/>
    <w:rsid w:val="0088482F"/>
    <w:rsid w:val="00885D55"/>
    <w:rsid w:val="008863C7"/>
    <w:rsid w:val="00892BA5"/>
    <w:rsid w:val="008A2BE6"/>
    <w:rsid w:val="008A3D3A"/>
    <w:rsid w:val="008A6313"/>
    <w:rsid w:val="008B3AEF"/>
    <w:rsid w:val="008B3D3A"/>
    <w:rsid w:val="008B5D27"/>
    <w:rsid w:val="008C356D"/>
    <w:rsid w:val="008D4316"/>
    <w:rsid w:val="008D52CC"/>
    <w:rsid w:val="008D65EF"/>
    <w:rsid w:val="008D7C2B"/>
    <w:rsid w:val="008E3932"/>
    <w:rsid w:val="0090302B"/>
    <w:rsid w:val="009047AF"/>
    <w:rsid w:val="00924654"/>
    <w:rsid w:val="00924789"/>
    <w:rsid w:val="00930C09"/>
    <w:rsid w:val="00932ED2"/>
    <w:rsid w:val="00937DCC"/>
    <w:rsid w:val="00960560"/>
    <w:rsid w:val="00963440"/>
    <w:rsid w:val="00965366"/>
    <w:rsid w:val="009656BF"/>
    <w:rsid w:val="00965812"/>
    <w:rsid w:val="00965B07"/>
    <w:rsid w:val="00974984"/>
    <w:rsid w:val="00990F8D"/>
    <w:rsid w:val="009949EC"/>
    <w:rsid w:val="00996230"/>
    <w:rsid w:val="009A2235"/>
    <w:rsid w:val="009A3D5B"/>
    <w:rsid w:val="009A6356"/>
    <w:rsid w:val="009C24CA"/>
    <w:rsid w:val="009C6DA5"/>
    <w:rsid w:val="009E3B07"/>
    <w:rsid w:val="009E4507"/>
    <w:rsid w:val="009F235B"/>
    <w:rsid w:val="009F2581"/>
    <w:rsid w:val="00A102D8"/>
    <w:rsid w:val="00A22F4F"/>
    <w:rsid w:val="00A23AC1"/>
    <w:rsid w:val="00A32073"/>
    <w:rsid w:val="00A3278D"/>
    <w:rsid w:val="00A37165"/>
    <w:rsid w:val="00A421A1"/>
    <w:rsid w:val="00A430E3"/>
    <w:rsid w:val="00A45E13"/>
    <w:rsid w:val="00A50802"/>
    <w:rsid w:val="00A52F4E"/>
    <w:rsid w:val="00A604D3"/>
    <w:rsid w:val="00A62E6A"/>
    <w:rsid w:val="00A8243A"/>
    <w:rsid w:val="00A831D0"/>
    <w:rsid w:val="00A97F78"/>
    <w:rsid w:val="00AA79AE"/>
    <w:rsid w:val="00AB168B"/>
    <w:rsid w:val="00AB16AB"/>
    <w:rsid w:val="00AB2B82"/>
    <w:rsid w:val="00AB7D89"/>
    <w:rsid w:val="00AD08C6"/>
    <w:rsid w:val="00AD7C7C"/>
    <w:rsid w:val="00AF1CFB"/>
    <w:rsid w:val="00AF2DEA"/>
    <w:rsid w:val="00AF3BBD"/>
    <w:rsid w:val="00AF5446"/>
    <w:rsid w:val="00B0398F"/>
    <w:rsid w:val="00B11469"/>
    <w:rsid w:val="00B14B0E"/>
    <w:rsid w:val="00B20109"/>
    <w:rsid w:val="00B23A71"/>
    <w:rsid w:val="00B24F9E"/>
    <w:rsid w:val="00B27D50"/>
    <w:rsid w:val="00B34580"/>
    <w:rsid w:val="00B4562B"/>
    <w:rsid w:val="00B47AA2"/>
    <w:rsid w:val="00B53F34"/>
    <w:rsid w:val="00B556B4"/>
    <w:rsid w:val="00B55DC9"/>
    <w:rsid w:val="00B568A5"/>
    <w:rsid w:val="00B63765"/>
    <w:rsid w:val="00B66570"/>
    <w:rsid w:val="00B727C9"/>
    <w:rsid w:val="00B732B2"/>
    <w:rsid w:val="00B74173"/>
    <w:rsid w:val="00BA0D79"/>
    <w:rsid w:val="00BA389E"/>
    <w:rsid w:val="00BB06FB"/>
    <w:rsid w:val="00BB195F"/>
    <w:rsid w:val="00BB31ED"/>
    <w:rsid w:val="00BC1830"/>
    <w:rsid w:val="00BC3B53"/>
    <w:rsid w:val="00BC4AE3"/>
    <w:rsid w:val="00BD0B3F"/>
    <w:rsid w:val="00BD34A3"/>
    <w:rsid w:val="00BD47C8"/>
    <w:rsid w:val="00BD5D4E"/>
    <w:rsid w:val="00BD7E81"/>
    <w:rsid w:val="00BE601B"/>
    <w:rsid w:val="00BF397D"/>
    <w:rsid w:val="00BF4427"/>
    <w:rsid w:val="00BF6A77"/>
    <w:rsid w:val="00BF7163"/>
    <w:rsid w:val="00C04C32"/>
    <w:rsid w:val="00C11F7B"/>
    <w:rsid w:val="00C1441A"/>
    <w:rsid w:val="00C21BED"/>
    <w:rsid w:val="00C27163"/>
    <w:rsid w:val="00C5333A"/>
    <w:rsid w:val="00C6287D"/>
    <w:rsid w:val="00C62D66"/>
    <w:rsid w:val="00C64E34"/>
    <w:rsid w:val="00C650B6"/>
    <w:rsid w:val="00C65119"/>
    <w:rsid w:val="00C717A3"/>
    <w:rsid w:val="00C73721"/>
    <w:rsid w:val="00C82662"/>
    <w:rsid w:val="00C83ABB"/>
    <w:rsid w:val="00C85003"/>
    <w:rsid w:val="00C87715"/>
    <w:rsid w:val="00CA2D25"/>
    <w:rsid w:val="00CA35E4"/>
    <w:rsid w:val="00CA35ED"/>
    <w:rsid w:val="00CB24FA"/>
    <w:rsid w:val="00CC06AD"/>
    <w:rsid w:val="00CC6FE3"/>
    <w:rsid w:val="00CD28AD"/>
    <w:rsid w:val="00CD2C12"/>
    <w:rsid w:val="00CE175F"/>
    <w:rsid w:val="00CE3BA8"/>
    <w:rsid w:val="00CF58D1"/>
    <w:rsid w:val="00CF7D34"/>
    <w:rsid w:val="00D032E4"/>
    <w:rsid w:val="00D037A9"/>
    <w:rsid w:val="00D0509F"/>
    <w:rsid w:val="00D11660"/>
    <w:rsid w:val="00D15F0A"/>
    <w:rsid w:val="00D17084"/>
    <w:rsid w:val="00D2000A"/>
    <w:rsid w:val="00D30E6E"/>
    <w:rsid w:val="00D31831"/>
    <w:rsid w:val="00D323BE"/>
    <w:rsid w:val="00D343CB"/>
    <w:rsid w:val="00D34F40"/>
    <w:rsid w:val="00D36088"/>
    <w:rsid w:val="00D44D63"/>
    <w:rsid w:val="00D45993"/>
    <w:rsid w:val="00D4707D"/>
    <w:rsid w:val="00D47625"/>
    <w:rsid w:val="00D5107A"/>
    <w:rsid w:val="00D51F76"/>
    <w:rsid w:val="00D74F66"/>
    <w:rsid w:val="00D8077B"/>
    <w:rsid w:val="00D83515"/>
    <w:rsid w:val="00D86CC6"/>
    <w:rsid w:val="00D927B7"/>
    <w:rsid w:val="00D9394B"/>
    <w:rsid w:val="00D9561B"/>
    <w:rsid w:val="00DA0C0C"/>
    <w:rsid w:val="00DA5323"/>
    <w:rsid w:val="00DA7E38"/>
    <w:rsid w:val="00DB06B5"/>
    <w:rsid w:val="00DC5E9F"/>
    <w:rsid w:val="00DD3462"/>
    <w:rsid w:val="00DD4A7F"/>
    <w:rsid w:val="00DD6CDB"/>
    <w:rsid w:val="00DE1DF9"/>
    <w:rsid w:val="00DE79DA"/>
    <w:rsid w:val="00DF29C2"/>
    <w:rsid w:val="00DF63F3"/>
    <w:rsid w:val="00E05969"/>
    <w:rsid w:val="00E072AB"/>
    <w:rsid w:val="00E11C5C"/>
    <w:rsid w:val="00E17E21"/>
    <w:rsid w:val="00E32535"/>
    <w:rsid w:val="00E35CF4"/>
    <w:rsid w:val="00E4344A"/>
    <w:rsid w:val="00E4422F"/>
    <w:rsid w:val="00E4547C"/>
    <w:rsid w:val="00E5012F"/>
    <w:rsid w:val="00E5072C"/>
    <w:rsid w:val="00E53F5F"/>
    <w:rsid w:val="00E604F2"/>
    <w:rsid w:val="00E71136"/>
    <w:rsid w:val="00E82C38"/>
    <w:rsid w:val="00E830FB"/>
    <w:rsid w:val="00E83E77"/>
    <w:rsid w:val="00E86CD3"/>
    <w:rsid w:val="00E91BDD"/>
    <w:rsid w:val="00E93A83"/>
    <w:rsid w:val="00E94494"/>
    <w:rsid w:val="00E969E9"/>
    <w:rsid w:val="00E972A2"/>
    <w:rsid w:val="00EA1EA2"/>
    <w:rsid w:val="00EA3105"/>
    <w:rsid w:val="00EB5D85"/>
    <w:rsid w:val="00EC1181"/>
    <w:rsid w:val="00EC238A"/>
    <w:rsid w:val="00EC261B"/>
    <w:rsid w:val="00EC62A3"/>
    <w:rsid w:val="00ED5A53"/>
    <w:rsid w:val="00ED7BEF"/>
    <w:rsid w:val="00EE09A7"/>
    <w:rsid w:val="00EF1F42"/>
    <w:rsid w:val="00F0044C"/>
    <w:rsid w:val="00F00BD9"/>
    <w:rsid w:val="00F02255"/>
    <w:rsid w:val="00F1401D"/>
    <w:rsid w:val="00F20B35"/>
    <w:rsid w:val="00F214B0"/>
    <w:rsid w:val="00F24D4A"/>
    <w:rsid w:val="00F32468"/>
    <w:rsid w:val="00F51A76"/>
    <w:rsid w:val="00F53C9D"/>
    <w:rsid w:val="00F5490B"/>
    <w:rsid w:val="00F64842"/>
    <w:rsid w:val="00F657D2"/>
    <w:rsid w:val="00F8644E"/>
    <w:rsid w:val="00F91779"/>
    <w:rsid w:val="00F92316"/>
    <w:rsid w:val="00F94F39"/>
    <w:rsid w:val="00F9675C"/>
    <w:rsid w:val="00FA2CCF"/>
    <w:rsid w:val="00FA4EF8"/>
    <w:rsid w:val="00FA7882"/>
    <w:rsid w:val="00FB17BD"/>
    <w:rsid w:val="00FB48A3"/>
    <w:rsid w:val="00FB6434"/>
    <w:rsid w:val="00FB68FF"/>
    <w:rsid w:val="00FC3422"/>
    <w:rsid w:val="00FD1326"/>
    <w:rsid w:val="00FD5C64"/>
    <w:rsid w:val="00FD6E27"/>
    <w:rsid w:val="00FE1767"/>
    <w:rsid w:val="00FE2179"/>
    <w:rsid w:val="00FE2D55"/>
    <w:rsid w:val="00FE6762"/>
    <w:rsid w:val="00FF66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45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3"/>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basedOn w:val="Standaard"/>
    <w:link w:val="VoetnoottekstChar"/>
    <w:uiPriority w:val="99"/>
    <w:semiHidden/>
    <w:rsid w:val="004F5D15"/>
    <w:rPr>
      <w:sz w:val="13"/>
      <w:szCs w:val="20"/>
    </w:rPr>
  </w:style>
  <w:style w:type="paragraph" w:customStyle="1" w:styleId="standaard-tekst">
    <w:name w:val="standaard-tekst"/>
    <w:basedOn w:val="Standaard"/>
    <w:rsid w:val="00CA35E4"/>
    <w:pPr>
      <w:tabs>
        <w:tab w:val="left" w:pos="227"/>
        <w:tab w:val="left" w:pos="454"/>
        <w:tab w:val="left" w:pos="680"/>
      </w:tabs>
      <w:autoSpaceDE w:val="0"/>
      <w:autoSpaceDN w:val="0"/>
      <w:adjustRightInd w:val="0"/>
    </w:pPr>
    <w:rPr>
      <w:szCs w:val="18"/>
    </w:rPr>
  </w:style>
  <w:style w:type="paragraph" w:customStyle="1" w:styleId="pagebreak">
    <w:name w:val="pagebreak"/>
    <w:basedOn w:val="standaard-tekst"/>
    <w:next w:val="standaard-tekst"/>
    <w:rsid w:val="00D51F76"/>
    <w:pPr>
      <w:pageBreakBefore/>
    </w:pPr>
  </w:style>
  <w:style w:type="character" w:customStyle="1" w:styleId="BallontekstChar">
    <w:name w:val="Ballontekst Char"/>
    <w:basedOn w:val="Standaardalinea-lettertype"/>
    <w:link w:val="Ballontekst"/>
    <w:rsid w:val="00BC1830"/>
    <w:rPr>
      <w:rFonts w:ascii="Tahoma" w:hAnsi="Tahoma" w:cs="Tahoma"/>
      <w:sz w:val="16"/>
      <w:szCs w:val="16"/>
      <w:lang w:val="nl-NL" w:eastAsia="nl-NL"/>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1"/>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2"/>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 w:type="character" w:customStyle="1" w:styleId="KoptekstChar">
    <w:name w:val="Koptekst Char"/>
    <w:basedOn w:val="Standaardalinea-lettertype"/>
    <w:link w:val="Koptekst"/>
    <w:uiPriority w:val="99"/>
    <w:rsid w:val="00215356"/>
  </w:style>
  <w:style w:type="character" w:styleId="Verwijzingopmerking">
    <w:name w:val="annotation reference"/>
    <w:basedOn w:val="Standaardalinea-lettertype"/>
    <w:uiPriority w:val="99"/>
    <w:unhideWhenUsed/>
    <w:rsid w:val="00EA3105"/>
    <w:rPr>
      <w:sz w:val="16"/>
      <w:szCs w:val="16"/>
    </w:rPr>
  </w:style>
  <w:style w:type="paragraph" w:styleId="Tekstopmerking">
    <w:name w:val="annotation text"/>
    <w:basedOn w:val="Standaard"/>
    <w:link w:val="TekstopmerkingChar"/>
    <w:uiPriority w:val="99"/>
    <w:unhideWhenUsed/>
    <w:rsid w:val="00EA3105"/>
    <w:pPr>
      <w:spacing w:line="240" w:lineRule="auto"/>
    </w:pPr>
    <w:rPr>
      <w:sz w:val="20"/>
      <w:szCs w:val="20"/>
    </w:rPr>
  </w:style>
  <w:style w:type="character" w:customStyle="1" w:styleId="TekstopmerkingChar">
    <w:name w:val="Tekst opmerking Char"/>
    <w:basedOn w:val="Standaardalinea-lettertype"/>
    <w:link w:val="Tekstopmerking"/>
    <w:uiPriority w:val="99"/>
    <w:rsid w:val="00EA3105"/>
    <w:rPr>
      <w:rFonts w:ascii="Verdana" w:hAnsi="Verdana"/>
      <w:lang w:val="nl-NL" w:eastAsia="nl-NL"/>
    </w:rPr>
  </w:style>
  <w:style w:type="character" w:styleId="Voetnootmarkering">
    <w:name w:val="footnote reference"/>
    <w:basedOn w:val="Standaardalinea-lettertype"/>
    <w:uiPriority w:val="99"/>
    <w:rsid w:val="00341A81"/>
    <w:rPr>
      <w:vertAlign w:val="superscript"/>
    </w:rPr>
  </w:style>
  <w:style w:type="paragraph" w:styleId="Onderwerpvanopmerking">
    <w:name w:val="annotation subject"/>
    <w:basedOn w:val="Tekstopmerking"/>
    <w:next w:val="Tekstopmerking"/>
    <w:link w:val="OnderwerpvanopmerkingChar"/>
    <w:rsid w:val="009C24CA"/>
    <w:rPr>
      <w:b/>
      <w:bCs/>
    </w:rPr>
  </w:style>
  <w:style w:type="character" w:customStyle="1" w:styleId="OnderwerpvanopmerkingChar">
    <w:name w:val="Onderwerp van opmerking Char"/>
    <w:basedOn w:val="TekstopmerkingChar"/>
    <w:link w:val="Onderwerpvanopmerking"/>
    <w:rsid w:val="009C24CA"/>
    <w:rPr>
      <w:rFonts w:ascii="Verdana" w:hAnsi="Verdana"/>
      <w:b/>
      <w:bCs/>
      <w:lang w:val="nl-NL" w:eastAsia="nl-NL"/>
    </w:rPr>
  </w:style>
  <w:style w:type="paragraph" w:styleId="Lijstalinea">
    <w:name w:val="List Paragraph"/>
    <w:basedOn w:val="Standaard"/>
    <w:uiPriority w:val="34"/>
    <w:qFormat/>
    <w:rsid w:val="00493D4F"/>
    <w:pPr>
      <w:ind w:left="720"/>
      <w:contextualSpacing/>
    </w:pPr>
  </w:style>
  <w:style w:type="character" w:customStyle="1" w:styleId="VoetnoottekstChar">
    <w:name w:val="Voetnoottekst Char"/>
    <w:basedOn w:val="Standaardalinea-lettertype"/>
    <w:link w:val="Voetnoottekst"/>
    <w:uiPriority w:val="99"/>
    <w:semiHidden/>
    <w:rsid w:val="00596CC5"/>
    <w:rPr>
      <w:rFonts w:ascii="Verdana" w:hAnsi="Verdana"/>
      <w:sz w:val="13"/>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984">
      <w:bodyDiv w:val="1"/>
      <w:marLeft w:val="0"/>
      <w:marRight w:val="0"/>
      <w:marTop w:val="0"/>
      <w:marBottom w:val="0"/>
      <w:divBdr>
        <w:top w:val="none" w:sz="0" w:space="0" w:color="auto"/>
        <w:left w:val="none" w:sz="0" w:space="0" w:color="auto"/>
        <w:bottom w:val="none" w:sz="0" w:space="0" w:color="auto"/>
        <w:right w:val="none" w:sz="0" w:space="0" w:color="auto"/>
      </w:divBdr>
    </w:div>
    <w:div w:id="143039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815D1-6664-4F0A-A92A-94B517BD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6927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Hierbij zend ik u, (mede namens de staatssecretaris van xxxx) het antwoord op de vraag van xxxx van uw Kamer inzake xxxx</vt:lpstr>
    </vt:vector>
  </TitlesOfParts>
  <Manager/>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Hierbij zend ik u, (mede namens de staatssecretaris van xxxx) het antwoord op de vraag van xxxx van uw Kamer inzake xxxx</dc:title>
  <dc:creator/>
  <cp:keywords>Kaderbrief 2022-2023 Wet SLOA</cp:keywords>
  <cp:lastModifiedBy/>
  <cp:revision>1</cp:revision>
  <cp:lastPrinted>2021-06-25T11:44:00Z</cp:lastPrinted>
  <dcterms:created xsi:type="dcterms:W3CDTF">2021-11-02T08:16:00Z</dcterms:created>
  <dcterms:modified xsi:type="dcterms:W3CDTF">2021-11-02T08:16:00Z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o002tim</vt:lpwstr>
  </property>
  <property fmtid="{D5CDD505-2E9C-101B-9397-08002B2CF9AE}" pid="3" name="cs_objectid">
    <vt:lpwstr>30168229</vt:lpwstr>
  </property>
  <property fmtid="{D5CDD505-2E9C-101B-9397-08002B2CF9AE}" pid="4" name="ocw_betreft">
    <vt:lpwstr>Kaderbrief 2022-2024 Wet SLOA 2013</vt:lpwstr>
  </property>
  <property fmtid="{D5CDD505-2E9C-101B-9397-08002B2CF9AE}" pid="5" name="ocw_directie">
    <vt:lpwstr>VO/LOT</vt:lpwstr>
  </property>
  <property fmtid="{D5CDD505-2E9C-101B-9397-08002B2CF9AE}" pid="6" name="sjabloon.edocs.documenttype">
    <vt:lpwstr>BRIEF</vt:lpwstr>
  </property>
  <property fmtid="{D5CDD505-2E9C-101B-9397-08002B2CF9AE}" pid="7" name="sjabloon.edocs.richting">
    <vt:lpwstr>UITGAAND</vt:lpwstr>
  </property>
</Properties>
</file>